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4" w:rsidRPr="00FF4B34" w:rsidRDefault="00FF4B34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Consumer preference changes and environmental consciousness</w:t>
      </w:r>
    </w:p>
    <w:p w:rsidR="002E0AD2" w:rsidRDefault="002E0AD2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4B34" w:rsidRPr="00FF4B34" w:rsidRDefault="00FF4B34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proofErr w:type="gramEnd"/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Simona </w:t>
      </w:r>
      <w:proofErr w:type="spellStart"/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Bigerna</w:t>
      </w:r>
      <w:proofErr w:type="spellEnd"/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Carlo Andrea Bollino, Univ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rsity of Perugia, Italy</w:t>
      </w:r>
    </w:p>
    <w:p w:rsidR="001F7329" w:rsidRDefault="001F7329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E0AD2" w:rsidRDefault="001F7329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Keywords: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consumer preferences, demand system, energy consumption, habit formation, environmental consciousness</w:t>
      </w:r>
      <w:bookmarkEnd w:id="0"/>
    </w:p>
    <w:p w:rsidR="001F7329" w:rsidRDefault="001F7329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Default="009E410E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verview</w:t>
      </w:r>
    </w:p>
    <w:p w:rsidR="00FF7E88" w:rsidRDefault="00FF4B34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want to study the changes in preferences of Italian consumers in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long run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regarding the attitude toward environmental issues. A large stream of literature has studied demand behavior, also taking into account the issue of endogenous preferences, i.e. accounting for </w:t>
      </w:r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habit formation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through time. The basic idea is that a set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parameters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the utility or of the cost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function are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time varying, following the evolution of tastes. Typical examples in the literature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 constituted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the analysis of consumer attitude toward alcohol and tobacco.</w:t>
      </w:r>
      <w:r w:rsidR="00AF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classic method to model taste changes </w:t>
      </w:r>
      <w:proofErr w:type="gramStart"/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is </w:t>
      </w:r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represented</w:t>
      </w:r>
      <w:proofErr w:type="gramEnd"/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use of </w:t>
      </w:r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lagged dependent variable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AF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idea is that past quantities, insofar as they have provided some utility in the past period, are incorporating the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learning effect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so that the consumer develops new habits to consume goods through time. New social norms or knowledge, such a as medical evidence of  the damages of smoking and alcohol use or abuse to human health, renders the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consumer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more alert of the consequences of this consumption, so that new attitude is developed. </w:t>
      </w:r>
    </w:p>
    <w:p w:rsidR="002E0AD2" w:rsidRDefault="002E0AD2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Default="00FF579D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Methodology</w:t>
      </w:r>
    </w:p>
    <w:p w:rsidR="00FF7E88" w:rsidRDefault="009E410E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Along these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lines, we model and empirically estimate habit formation in the consumption attitude toward a more environmental friendly life style. Consider a consumer who changes gradually life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style, uses less and less the elevators,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uses more and more the bicycle.  The result will be a reduction in the consumption of a variety of energy goods.  However, form an empirical viewpoint, this reduction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cannot be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explained</w:t>
      </w:r>
      <w:proofErr w:type="gramEnd"/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 market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price changes. </w:t>
      </w:r>
    </w:p>
    <w:p w:rsidR="00FF579D" w:rsidRDefault="00AF43D6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research question is how much in the change of energy consumption is due to relative prices effect and how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much 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due to changes on preferences? 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 use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large data set at</w:t>
      </w:r>
      <w:r w:rsidR="00FF4B34"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household level </w:t>
      </w:r>
      <w:r w:rsidR="00FF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from the Italian Statistical office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survey form 1997 to 2013,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order to </w:t>
      </w:r>
      <w:r w:rsidR="00FF4B34"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test the habit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formation </w:t>
      </w:r>
      <w:r w:rsidR="00FF4B34"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hypothesis.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model a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two-stage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demand system, </w:t>
      </w:r>
      <w:r w:rsidR="00FF4B34"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seven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broad good groups at the first level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food, beverages and tobacco, clothing, housing and transportation, health, recreation, others;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four energy goods at the second level</w:t>
      </w:r>
      <w:r w:rsidR="009E410E" w:rsidRP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within housing and transportation group: solid, electricity, gas, fuels (gasoline and diesel)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We experiment also the method set forth by Adams Blundell Browning and Crawford (AER Proceedings,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2014), using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quantile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demand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 estimation.</w:t>
      </w:r>
    </w:p>
    <w:p w:rsidR="002E0AD2" w:rsidRDefault="002E0AD2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Default="00FF579D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Results</w:t>
      </w:r>
    </w:p>
    <w:p w:rsidR="002E0AD2" w:rsidRPr="002E0AD2" w:rsidRDefault="00FF4B34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results show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detail the </w:t>
      </w:r>
      <w:r w:rsidR="00007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estimated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preference parameters</w:t>
      </w:r>
      <w:r w:rsidR="00007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which are significant and obey to usual demand restrictions (homogeneity, symmetry, 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adding-up). Given the two-stage structure, we compute both conditional and unconditional price and expenditure elasticity values, taking into account that </w:t>
      </w:r>
      <w:r w:rsidR="002E0AD2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price change at the second stage has also an effect on the expenditure allocation at the first stage. In this way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2E0AD2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 assess whether goods are complements or substitutes and necessities or luxuries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consumers’ preferences</w:t>
      </w:r>
      <w:r w:rsidR="002E0AD2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554E45" w:rsidRDefault="002E0AD2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estimation results show </w:t>
      </w:r>
      <w:r w:rsidR="00FF4B34"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that the habit component is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present in the preference structure of the Italian households. Moreover, habit component </w:t>
      </w:r>
      <w:r w:rsidR="00AF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is </w:t>
      </w:r>
      <w:r w:rsidR="00FF4B34" w:rsidRPr="00FF4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significantly different </w:t>
      </w:r>
      <w:r w:rsidR="009E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across types of households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and it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 a</w:t>
      </w:r>
      <w:r w:rsidR="00AF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ffected</w:t>
      </w:r>
      <w:proofErr w:type="gramEnd"/>
      <w:r w:rsidR="00AF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various socio-economic characteristics, such as family size, </w:t>
      </w:r>
      <w:r w:rsidR="00AF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educational differences and type of residence. </w:t>
      </w:r>
    </w:p>
    <w:p w:rsidR="002E0AD2" w:rsidRDefault="002E0AD2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Default="00FF579D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Conclusions</w:t>
      </w:r>
    </w:p>
    <w:p w:rsidR="0035149C" w:rsidRPr="002E0AD2" w:rsidRDefault="002E0AD2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this paper, we analyze consumer demand for goods and specifically for energy goods of Italian households. We find precise and significant estimates of expenditure elasticity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values</w:t>
      </w:r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own and cross price elasticit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 values</w:t>
      </w:r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both conditional and unconditional. We estimate a significant habit formation component in the preference structure.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interpret this as an indication that there is an environmental consciousness n the long run preferences changes of Italian households. </w:t>
      </w:r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this way, we are able to disentangle the long run changes in energy consumption into two components: one is due to price effects and the other is due to preference modifications, in consequence of a learning process. In conclusion, our results offer some quantitative guidance for policy-makers to tackle the issue of energy saving and sustainable growth, combining energy taxation and public education strategies. In fact, if consumers change their attitude towards energy in respons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both price and learning, an efficient policy strategy should use both instruments, namely prices and education, to achieve a comprehensive sustainable policy action.</w:t>
      </w:r>
    </w:p>
    <w:p w:rsidR="002E0AD2" w:rsidRDefault="002E0AD2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Default="00FF579D" w:rsidP="002E0A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References </w:t>
      </w:r>
    </w:p>
    <w:p w:rsidR="002E0AD2" w:rsidRDefault="002E0AD2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Pr="00FF579D" w:rsidRDefault="00FF579D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Adams, 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Abigail,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M. Browning, R. Blundell &amp; I. Crawford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(2004).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Prices versus Preferences: </w:t>
      </w:r>
      <w:proofErr w:type="spellStart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Rationalising</w:t>
      </w:r>
      <w:proofErr w:type="spellEnd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Tobacco Consumption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AEA Conference, Jan 2014 </w:t>
      </w:r>
    </w:p>
    <w:p w:rsidR="00FF579D" w:rsidRDefault="00FF579D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25DB8" w:rsidRPr="0035149C" w:rsidRDefault="00C25DB8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Bigerna</w:t>
      </w:r>
      <w:proofErr w:type="spellEnd"/>
      <w:r w:rsidR="002E0AD2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AD2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Simona </w:t>
      </w:r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Carlo Andrea Bollino</w:t>
      </w:r>
      <w:r w:rsidR="0035149C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E0AD2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(2014). </w:t>
      </w:r>
      <w:r w:rsidRPr="0035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Electricity Demand in Wholesale Italian Market</w:t>
      </w:r>
      <w:r w:rsidR="0035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35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35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Energy Journal, Vol. 35, No. 3. http://dx.doi.org/10.5547/01956574.35.3.2</w:t>
      </w:r>
    </w:p>
    <w:p w:rsidR="00C25DB8" w:rsidRDefault="00C25DB8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5149C" w:rsidRPr="0035149C" w:rsidRDefault="0035149C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Bigerna</w:t>
      </w:r>
      <w:proofErr w:type="spellEnd"/>
      <w:r w:rsidR="002E0AD2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Simona</w:t>
      </w:r>
      <w:r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Carlo Andrea Bollino, </w:t>
      </w:r>
      <w:r w:rsidR="002E0AD2" w:rsidRP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(2015). </w:t>
      </w:r>
      <w:r w:rsidRPr="0035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System of Hourly Demand in the Italian Electricity Market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35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35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Energy Journal, Vol. 36, No. 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4" w:history="1">
        <w:r w:rsidRPr="0035149C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http://dx.doi.org/10.5547/01956574.36.4.sbig</w:t>
        </w:r>
      </w:hyperlink>
    </w:p>
    <w:p w:rsidR="0035149C" w:rsidRPr="0035149C" w:rsidRDefault="0035149C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Default="00FF579D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Blundell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0AD2"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Richard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M</w:t>
      </w:r>
      <w:r w:rsidR="002E0AD2"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Dennis </w:t>
      </w:r>
      <w:proofErr w:type="spellStart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Kristensen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Rosa </w:t>
      </w:r>
      <w:proofErr w:type="spellStart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Matzkin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(2012).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Bounding </w:t>
      </w:r>
      <w:proofErr w:type="spellStart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Quantile</w:t>
      </w:r>
      <w:proofErr w:type="spellEnd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Demand Functions using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Revealed Preference Inequalities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February 2012</w:t>
      </w:r>
    </w:p>
    <w:p w:rsidR="00FF579D" w:rsidRDefault="00FF579D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25DB8" w:rsidRPr="009929A0" w:rsidRDefault="00C25DB8" w:rsidP="002E0AD2">
      <w:pPr>
        <w:pStyle w:val="BodyText"/>
        <w:spacing w:after="0" w:line="240" w:lineRule="auto"/>
      </w:pPr>
      <w:r w:rsidRPr="0065048B">
        <w:t xml:space="preserve">Bollino, </w:t>
      </w:r>
      <w:r w:rsidRPr="009929A0">
        <w:t>C.A. (1987). “</w:t>
      </w:r>
      <w:proofErr w:type="spellStart"/>
      <w:r w:rsidR="00615752">
        <w:fldChar w:fldCharType="begin"/>
      </w:r>
      <w:r>
        <w:instrText>HYPERLINK "http://ideas.repec.org/a/eee/ecolet/v23y1987i2p199-202.html"</w:instrText>
      </w:r>
      <w:r w:rsidR="00615752">
        <w:fldChar w:fldCharType="separate"/>
      </w:r>
      <w:r w:rsidRPr="009929A0">
        <w:t>Gaids</w:t>
      </w:r>
      <w:proofErr w:type="spellEnd"/>
      <w:r w:rsidRPr="009929A0">
        <w:t xml:space="preserve">: a </w:t>
      </w:r>
      <w:proofErr w:type="spellStart"/>
      <w:r w:rsidRPr="009929A0">
        <w:t>generalised</w:t>
      </w:r>
      <w:proofErr w:type="spellEnd"/>
      <w:r w:rsidRPr="009929A0">
        <w:t xml:space="preserve"> version of the almost ideal demand system</w:t>
      </w:r>
      <w:r w:rsidR="00615752">
        <w:fldChar w:fldCharType="end"/>
      </w:r>
      <w:r w:rsidRPr="009929A0">
        <w:t xml:space="preserve">”, </w:t>
      </w:r>
      <w:hyperlink r:id="rId5" w:history="1">
        <w:r w:rsidRPr="009929A0">
          <w:t>Economics Letters</w:t>
        </w:r>
      </w:hyperlink>
      <w:r w:rsidRPr="009929A0">
        <w:t xml:space="preserve">, Elsevier, vol. 23(2): 199-202. </w:t>
      </w:r>
    </w:p>
    <w:p w:rsidR="00FF579D" w:rsidRDefault="00FF579D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Pr="00FF579D" w:rsidRDefault="00FF579D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Heien</w:t>
      </w:r>
      <w:proofErr w:type="spellEnd"/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E0AD2"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Dale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Cathy Durham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E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(1991).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Test of the Habit Formation Hypothesis Using Household </w:t>
      </w:r>
      <w:proofErr w:type="spellStart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proofErr w:type="spellEnd"/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Review of Economics and Statistics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Vol. 73, No. 2 (May, 1991), pp. 189-199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Published by: </w:t>
      </w:r>
      <w:hyperlink r:id="rId6" w:history="1">
        <w:r w:rsidRPr="00FF579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The MIT Press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F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Article Stable URL:</w:t>
      </w:r>
      <w:hyperlink r:id="rId7" w:history="1">
        <w:r w:rsidRPr="00FF579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http://www.jstor.org/stable/2109508</w:t>
        </w:r>
      </w:hyperlink>
    </w:p>
    <w:p w:rsidR="00C25DB8" w:rsidRDefault="00C25DB8" w:rsidP="002E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5DB8" w:rsidRPr="001A79FB" w:rsidRDefault="00C25DB8" w:rsidP="002E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A79FB">
        <w:rPr>
          <w:rFonts w:ascii="Times New Roman" w:hAnsi="Times New Roman"/>
          <w:sz w:val="24"/>
          <w:szCs w:val="24"/>
          <w:lang w:val="en-US"/>
        </w:rPr>
        <w:t>Parti</w:t>
      </w:r>
      <w:proofErr w:type="spellEnd"/>
      <w:r w:rsidRPr="001A79FB">
        <w:rPr>
          <w:rFonts w:ascii="Times New Roman" w:hAnsi="Times New Roman"/>
          <w:sz w:val="24"/>
          <w:szCs w:val="24"/>
          <w:lang w:val="en-US"/>
        </w:rPr>
        <w:t xml:space="preserve"> M. and </w:t>
      </w:r>
      <w:proofErr w:type="spellStart"/>
      <w:r w:rsidRPr="001A79FB">
        <w:rPr>
          <w:rFonts w:ascii="Times New Roman" w:hAnsi="Times New Roman"/>
          <w:sz w:val="24"/>
          <w:szCs w:val="24"/>
          <w:lang w:val="en-US"/>
        </w:rPr>
        <w:t>Parti</w:t>
      </w:r>
      <w:proofErr w:type="spellEnd"/>
      <w:r w:rsidRPr="001A79FB">
        <w:rPr>
          <w:rFonts w:ascii="Times New Roman" w:hAnsi="Times New Roman"/>
          <w:sz w:val="24"/>
          <w:szCs w:val="24"/>
          <w:lang w:val="en-US"/>
        </w:rPr>
        <w:t xml:space="preserve"> C. (1980), “The Total and Appliance-Specific Conditional Demand for Electricity in the Household Sector”, </w:t>
      </w:r>
      <w:proofErr w:type="gramStart"/>
      <w:r w:rsidRPr="001A79FB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1A79FB">
        <w:rPr>
          <w:rFonts w:ascii="Times New Roman" w:hAnsi="Times New Roman"/>
          <w:sz w:val="24"/>
          <w:szCs w:val="24"/>
          <w:lang w:val="en-US"/>
        </w:rPr>
        <w:t xml:space="preserve"> Bell Journal of Economics, Vol. 11, No. 1</w:t>
      </w:r>
      <w:r>
        <w:rPr>
          <w:rFonts w:ascii="Times New Roman" w:hAnsi="Times New Roman"/>
          <w:sz w:val="24"/>
          <w:szCs w:val="24"/>
          <w:lang w:val="en-US"/>
        </w:rPr>
        <w:t>, S</w:t>
      </w:r>
      <w:r w:rsidRPr="001A79FB">
        <w:rPr>
          <w:rFonts w:ascii="Times New Roman" w:hAnsi="Times New Roman"/>
          <w:sz w:val="24"/>
          <w:szCs w:val="24"/>
          <w:lang w:val="en-US"/>
        </w:rPr>
        <w:t>pring, pp. 309-321.</w:t>
      </w:r>
    </w:p>
    <w:p w:rsidR="002E0AD2" w:rsidRDefault="002E0AD2" w:rsidP="002E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5DB8" w:rsidRPr="009929A0" w:rsidRDefault="00C25DB8" w:rsidP="002E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29A0">
        <w:rPr>
          <w:rFonts w:ascii="Times New Roman" w:hAnsi="Times New Roman"/>
          <w:sz w:val="24"/>
          <w:szCs w:val="24"/>
          <w:lang w:val="en-US"/>
        </w:rPr>
        <w:t>Reiss, P.C. and White, W. (2005). “Household Electricity Demand, Revisited”, Review of Economic Studies, 72: 853-883.</w:t>
      </w:r>
    </w:p>
    <w:p w:rsidR="002E0AD2" w:rsidRDefault="002E0AD2" w:rsidP="002E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5DB8" w:rsidRPr="009929A0" w:rsidRDefault="00C25DB8" w:rsidP="002E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29A0">
        <w:rPr>
          <w:rFonts w:ascii="Times New Roman" w:hAnsi="Times New Roman"/>
          <w:sz w:val="24"/>
          <w:szCs w:val="24"/>
          <w:lang w:val="en-US"/>
        </w:rPr>
        <w:t>Reiss, P.C. and White, W. (2008). “What changes energy consumption? Prices and public pressures”, RAND Journal of Economics Vol. 39, No. 3, Autumn 2008 pp. 636-663.</w:t>
      </w:r>
    </w:p>
    <w:p w:rsidR="00FF579D" w:rsidRPr="00FF579D" w:rsidRDefault="00FF579D" w:rsidP="002E0A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F579D" w:rsidRPr="00FF4B34" w:rsidRDefault="00FF579D" w:rsidP="002E0A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579D" w:rsidRPr="00FF4B34" w:rsidSect="0055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4B34"/>
    <w:rsid w:val="0000706E"/>
    <w:rsid w:val="001F7329"/>
    <w:rsid w:val="002E0AD2"/>
    <w:rsid w:val="00347603"/>
    <w:rsid w:val="0035149C"/>
    <w:rsid w:val="00554E45"/>
    <w:rsid w:val="00615752"/>
    <w:rsid w:val="009E410E"/>
    <w:rsid w:val="00AF43D6"/>
    <w:rsid w:val="00C25DB8"/>
    <w:rsid w:val="00FF4B34"/>
    <w:rsid w:val="00FF579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F25B6-03B3-4960-9E8E-B060DF9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5DB8"/>
    <w:pPr>
      <w:tabs>
        <w:tab w:val="num" w:pos="6480"/>
      </w:tabs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BodyTextChar">
    <w:name w:val="Body Text Char"/>
    <w:basedOn w:val="DefaultParagraphFont"/>
    <w:link w:val="BodyText"/>
    <w:rsid w:val="00C25DB8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Hyperlink">
    <w:name w:val="Hyperlink"/>
    <w:basedOn w:val="DefaultParagraphFont"/>
    <w:uiPriority w:val="99"/>
    <w:unhideWhenUsed/>
    <w:rsid w:val="00351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21095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action/showPublisher?publisherCode=mitpress" TargetMode="External"/><Relationship Id="rId5" Type="http://schemas.openxmlformats.org/officeDocument/2006/relationships/hyperlink" Target="http://ideas.repec.org/s/eee/ecolet.html" TargetMode="External"/><Relationship Id="rId4" Type="http://schemas.openxmlformats.org/officeDocument/2006/relationships/hyperlink" Target="http://dx.doi.org/10.5547/01956574.36.4.sb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carloandrea</dc:creator>
  <cp:lastModifiedBy>Carlo Andrea Bollino</cp:lastModifiedBy>
  <cp:revision>6</cp:revision>
  <dcterms:created xsi:type="dcterms:W3CDTF">2014-12-09T22:18:00Z</dcterms:created>
  <dcterms:modified xsi:type="dcterms:W3CDTF">2014-12-16T10:27:00Z</dcterms:modified>
</cp:coreProperties>
</file>