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B6" w:rsidRPr="00F86D3E" w:rsidRDefault="00A57F3A" w:rsidP="00F73617">
      <w:pPr>
        <w:pStyle w:val="Heading1"/>
        <w:rPr>
          <w:rStyle w:val="1GrobuchstabenChar"/>
          <w:b/>
          <w:bCs w:val="0"/>
          <w:i/>
          <w:caps w:val="0"/>
        </w:rPr>
      </w:pPr>
      <w:bookmarkStart w:id="0" w:name="OLE_LINK16"/>
      <w:bookmarkStart w:id="1" w:name="_Toc134977621"/>
      <w:bookmarkStart w:id="2" w:name="_Toc135113823"/>
      <w:r w:rsidRPr="00A57F3A">
        <w:rPr>
          <w:rFonts w:eastAsiaTheme="minorEastAsia"/>
          <w:i/>
        </w:rPr>
        <w:t>FORECASTING COAL PRODUCTION AND VOLATILITY IN CHINA’S PRODUCING REGIONS</w:t>
      </w:r>
    </w:p>
    <w:bookmarkEnd w:id="0"/>
    <w:bookmarkEnd w:id="1"/>
    <w:bookmarkEnd w:id="2"/>
    <w:p w:rsidR="00063873" w:rsidRPr="00063873" w:rsidRDefault="007B065C" w:rsidP="00A54D2F">
      <w:pPr>
        <w:pStyle w:val="Heading3"/>
      </w:pPr>
      <w:r w:rsidRPr="00DE2B6F">
        <w:rPr>
          <w:rStyle w:val="1KursivChar"/>
          <w:b w:val="0"/>
          <w:i w:val="0"/>
          <w:sz w:val="20"/>
          <w:szCs w:val="20"/>
        </w:rPr>
        <w:t xml:space="preserve">Nyakundi Michieka, </w:t>
      </w:r>
      <w:r w:rsidRPr="00DE2B6F">
        <w:t>West Virginia University, Phone +1 304 293 5403, E-mail: nyakundi.michieka</w:t>
      </w:r>
      <w:bookmarkStart w:id="3" w:name="OLE_LINK17"/>
      <w:r w:rsidRPr="00DE2B6F">
        <w:t>@mail.wvu.edu</w:t>
      </w:r>
      <w:bookmarkStart w:id="4" w:name="OLE_LINK18"/>
      <w:bookmarkEnd w:id="3"/>
      <w:r w:rsidRPr="00DE2B6F">
        <w:br/>
      </w:r>
      <w:r w:rsidRPr="00DE2B6F">
        <w:rPr>
          <w:rStyle w:val="1KursivChar"/>
          <w:b w:val="0"/>
          <w:i w:val="0"/>
          <w:sz w:val="20"/>
          <w:szCs w:val="20"/>
        </w:rPr>
        <w:t xml:space="preserve">Jerald Fletcher, West Virginia University, </w:t>
      </w:r>
      <w:r w:rsidRPr="00DE2B6F">
        <w:t>Phone +1 304 293 5499, E-mail</w:t>
      </w:r>
      <w:bookmarkEnd w:id="4"/>
      <w:r w:rsidRPr="00DE2B6F">
        <w:t xml:space="preserve">: </w:t>
      </w:r>
      <w:hyperlink r:id="rId8" w:history="1">
        <w:r w:rsidR="00C83D51" w:rsidRPr="00DE2B6F">
          <w:rPr>
            <w:rStyle w:val="Hyperlink"/>
          </w:rPr>
          <w:t>jerry.fletcher@mail.wvu.edu</w:t>
        </w:r>
      </w:hyperlink>
      <w:r w:rsidR="00C83D51" w:rsidRPr="00DE2B6F">
        <w:br/>
      </w:r>
    </w:p>
    <w:p w:rsidR="00E37653" w:rsidRPr="0060636F" w:rsidRDefault="007B065C" w:rsidP="00F73617">
      <w:pPr>
        <w:pStyle w:val="Heading4"/>
        <w:rPr>
          <w:sz w:val="20"/>
          <w:szCs w:val="20"/>
        </w:rPr>
      </w:pPr>
      <w:r w:rsidRPr="0060636F">
        <w:t>Overview</w:t>
      </w:r>
    </w:p>
    <w:p w:rsidR="00A54D2F" w:rsidRPr="00A54D2F" w:rsidRDefault="00A54D2F" w:rsidP="00A54D2F">
      <w:pPr>
        <w:jc w:val="both"/>
        <w:rPr>
          <w:sz w:val="20"/>
        </w:rPr>
      </w:pPr>
      <w:r w:rsidRPr="00A54D2F">
        <w:rPr>
          <w:sz w:val="20"/>
        </w:rPr>
        <w:t>China's economy has grown at double-digit rates for most of the last thirty years. It possesses the second largest coal reserves globally and is the largest producer of coal in the world. Approximately 95% of the coal produced in China is from underground mining, which causes serious environmental problems which include ground subsidence, hydrodynamics change, land use change and soil pollution. The continued reliance on coal for China’s energy production makes it imperative to study the long term trends of coal production at the regional level. This paper seeks to forecast China’s coal production in its 25 coal producing regions using time series models. It will also study the volatility paths in these regions. Findings from this study are helpful to policy makers for designing environmental regulations in the coal production industry in China.</w:t>
      </w:r>
    </w:p>
    <w:p w:rsidR="00A54D2F" w:rsidRPr="00A54D2F" w:rsidRDefault="00A54D2F" w:rsidP="00A54D2F">
      <w:pPr>
        <w:jc w:val="both"/>
        <w:rPr>
          <w:sz w:val="20"/>
        </w:rPr>
      </w:pPr>
    </w:p>
    <w:p w:rsidR="00A54D2F" w:rsidRPr="00A54D2F" w:rsidRDefault="00A54D2F" w:rsidP="00A54D2F">
      <w:pPr>
        <w:jc w:val="both"/>
        <w:rPr>
          <w:sz w:val="20"/>
        </w:rPr>
      </w:pPr>
      <w:r w:rsidRPr="00A54D2F">
        <w:rPr>
          <w:sz w:val="20"/>
        </w:rPr>
        <w:t>The paper will be organized as follows: Section 2 will provide an overview of past literature. Section 3 will cover the methodology. Section 4 will report the empirical results and analysis. Section 5 will present the conclusions and limitations of the study.</w:t>
      </w:r>
    </w:p>
    <w:p w:rsidR="00554B5A" w:rsidRPr="00B40ABF" w:rsidRDefault="00554B5A" w:rsidP="00C92755">
      <w:pPr>
        <w:spacing w:after="120"/>
        <w:jc w:val="both"/>
        <w:rPr>
          <w:noProof/>
          <w:szCs w:val="20"/>
          <w:lang w:val="en-US"/>
        </w:rPr>
      </w:pPr>
    </w:p>
    <w:p w:rsidR="007B065C" w:rsidRPr="00713DEE" w:rsidRDefault="00003542" w:rsidP="00F73617">
      <w:pPr>
        <w:pStyle w:val="Heading4"/>
      </w:pPr>
      <w:r>
        <w:t>Empirical Methodology</w:t>
      </w:r>
    </w:p>
    <w:p w:rsidR="00855656" w:rsidRPr="00855656" w:rsidRDefault="00855656" w:rsidP="00855656">
      <w:pPr>
        <w:autoSpaceDE w:val="0"/>
        <w:autoSpaceDN w:val="0"/>
        <w:adjustRightInd w:val="0"/>
        <w:jc w:val="both"/>
        <w:rPr>
          <w:sz w:val="20"/>
          <w:szCs w:val="20"/>
        </w:rPr>
      </w:pPr>
      <w:r w:rsidRPr="00855656">
        <w:rPr>
          <w:sz w:val="20"/>
          <w:szCs w:val="20"/>
        </w:rPr>
        <w:t xml:space="preserve">The purpose of this study is to forecast coal production in China’s provinces using trend fitting based on historical time-series. The ARIMA technique is employed for this purpose. Monthly data for coal production is obtained for China’s 31 provinces from the China Data Online Centre. Data is obtained for the years 2002 – 2011. ARIMA is a popular method used for time series forecasting analysis, originating from the autoregressive model (AR), the moving average model (MA) and a combination of the AR and MA (ARMA). </w:t>
      </w:r>
    </w:p>
    <w:p w:rsidR="00855656" w:rsidRPr="00855656" w:rsidRDefault="00855656" w:rsidP="00855656">
      <w:pPr>
        <w:autoSpaceDE w:val="0"/>
        <w:autoSpaceDN w:val="0"/>
        <w:adjustRightInd w:val="0"/>
        <w:jc w:val="both"/>
        <w:rPr>
          <w:sz w:val="20"/>
          <w:szCs w:val="20"/>
        </w:rPr>
      </w:pPr>
    </w:p>
    <w:p w:rsidR="00855656" w:rsidRPr="00855656" w:rsidRDefault="00855656" w:rsidP="00855656">
      <w:pPr>
        <w:autoSpaceDE w:val="0"/>
        <w:autoSpaceDN w:val="0"/>
        <w:adjustRightInd w:val="0"/>
        <w:jc w:val="both"/>
        <w:rPr>
          <w:sz w:val="20"/>
          <w:szCs w:val="20"/>
        </w:rPr>
      </w:pPr>
      <w:r w:rsidRPr="00855656">
        <w:rPr>
          <w:sz w:val="20"/>
          <w:szCs w:val="20"/>
        </w:rPr>
        <w:t xml:space="preserve">We also model the conditional variance of coal production using (generalized) autoregressive conditional heteroskedasticity ((G)ARCH) techniques. Many time series experience periods of relative tranquility followed by periods of greater volatility. This makes predictability of the time series vary over time. These changes in predictability can be modeled using G/ARCH techniques. We use this approach to generate forecasts of volatility -  an area which has not yet been explored in the coal production literature. </w:t>
      </w:r>
    </w:p>
    <w:p w:rsidR="007B065C" w:rsidRPr="003C06B3" w:rsidRDefault="00003542" w:rsidP="00F73617">
      <w:pPr>
        <w:pStyle w:val="Heading4"/>
      </w:pPr>
      <w:r w:rsidRPr="003C06B3">
        <w:t xml:space="preserve">Preliminary </w:t>
      </w:r>
      <w:r w:rsidR="007B065C" w:rsidRPr="003C06B3">
        <w:t>Results</w:t>
      </w:r>
    </w:p>
    <w:p w:rsidR="009F0784" w:rsidRPr="0060636F" w:rsidRDefault="009F0784" w:rsidP="009F0784">
      <w:pPr>
        <w:jc w:val="both"/>
        <w:rPr>
          <w:sz w:val="20"/>
          <w:shd w:val="clear" w:color="auto" w:fill="FFFFFF"/>
        </w:rPr>
      </w:pPr>
      <w:r w:rsidRPr="0060636F">
        <w:rPr>
          <w:sz w:val="20"/>
          <w:shd w:val="clear" w:color="auto" w:fill="FFFFFF"/>
        </w:rPr>
        <w:t>Preliminary results of short term forecasts imply that:</w:t>
      </w:r>
    </w:p>
    <w:p w:rsidR="009F0784" w:rsidRPr="00165948" w:rsidRDefault="009F0784" w:rsidP="009F0784">
      <w:pPr>
        <w:pStyle w:val="ListParagraph"/>
        <w:numPr>
          <w:ilvl w:val="0"/>
          <w:numId w:val="7"/>
        </w:numPr>
        <w:jc w:val="both"/>
        <w:rPr>
          <w:rFonts w:ascii="Times New Roman" w:eastAsia="Times New Roman" w:hAnsi="Times New Roman" w:cs="Times New Roman"/>
          <w:sz w:val="20"/>
          <w:szCs w:val="24"/>
          <w:lang w:val="de-DE" w:eastAsia="de-DE"/>
        </w:rPr>
      </w:pPr>
      <w:r w:rsidRPr="00165948">
        <w:rPr>
          <w:rFonts w:ascii="Times New Roman" w:eastAsia="Times New Roman" w:hAnsi="Times New Roman" w:cs="Times New Roman"/>
          <w:sz w:val="20"/>
          <w:szCs w:val="24"/>
          <w:lang w:val="de-DE" w:eastAsia="de-DE"/>
        </w:rPr>
        <w:t>14 of the coal producing provinces will observe an increase in coal production. These include major coal producing regions such as Shaanxi, Shanxi and Inner Mongolia.</w:t>
      </w:r>
      <w:r w:rsidR="00165948" w:rsidRPr="00165948">
        <w:rPr>
          <w:rFonts w:ascii="Times New Roman" w:eastAsia="Times New Roman" w:hAnsi="Times New Roman" w:cs="Times New Roman"/>
          <w:sz w:val="20"/>
          <w:szCs w:val="24"/>
          <w:lang w:val="de-DE" w:eastAsia="de-DE"/>
        </w:rPr>
        <w:t xml:space="preserve"> At the national level, coal production is set to increase.</w:t>
      </w:r>
    </w:p>
    <w:p w:rsidR="009F0784" w:rsidRPr="0060636F" w:rsidRDefault="009F0784" w:rsidP="009F0784">
      <w:pPr>
        <w:pStyle w:val="ListParagraph"/>
        <w:numPr>
          <w:ilvl w:val="0"/>
          <w:numId w:val="7"/>
        </w:numPr>
        <w:jc w:val="both"/>
        <w:rPr>
          <w:rFonts w:ascii="Times New Roman" w:eastAsia="Times New Roman" w:hAnsi="Times New Roman" w:cs="Times New Roman"/>
          <w:sz w:val="20"/>
          <w:szCs w:val="24"/>
          <w:lang w:val="de-DE" w:eastAsia="de-DE"/>
        </w:rPr>
      </w:pPr>
      <w:r w:rsidRPr="0060636F">
        <w:rPr>
          <w:rFonts w:ascii="Times New Roman" w:eastAsia="Times New Roman" w:hAnsi="Times New Roman" w:cs="Times New Roman"/>
          <w:sz w:val="20"/>
          <w:szCs w:val="24"/>
          <w:lang w:val="de-DE" w:eastAsia="de-DE"/>
        </w:rPr>
        <w:t>Hubei, Jiangsu, Xinjiang and Zhejiang provinces will experience a decrease in coal production.</w:t>
      </w:r>
    </w:p>
    <w:p w:rsidR="009F0784" w:rsidRPr="0060636F" w:rsidRDefault="009F0784" w:rsidP="00A905C2">
      <w:pPr>
        <w:pStyle w:val="ListParagraph"/>
        <w:numPr>
          <w:ilvl w:val="0"/>
          <w:numId w:val="7"/>
        </w:numPr>
        <w:jc w:val="both"/>
        <w:rPr>
          <w:rFonts w:ascii="Times New Roman" w:eastAsia="Times New Roman" w:hAnsi="Times New Roman" w:cs="Times New Roman"/>
          <w:sz w:val="20"/>
          <w:szCs w:val="24"/>
          <w:lang w:val="de-DE" w:eastAsia="de-DE"/>
        </w:rPr>
      </w:pPr>
      <w:r w:rsidRPr="0060636F">
        <w:rPr>
          <w:rFonts w:ascii="Times New Roman" w:eastAsia="Times New Roman" w:hAnsi="Times New Roman" w:cs="Times New Roman"/>
          <w:sz w:val="20"/>
          <w:szCs w:val="24"/>
          <w:lang w:val="de-DE" w:eastAsia="de-DE"/>
        </w:rPr>
        <w:t xml:space="preserve">Coal Production in Beijing, </w:t>
      </w:r>
      <w:proofErr w:type="spellStart"/>
      <w:r w:rsidRPr="0060636F">
        <w:rPr>
          <w:rFonts w:ascii="Times New Roman" w:eastAsia="Times New Roman" w:hAnsi="Times New Roman" w:cs="Times New Roman"/>
          <w:sz w:val="20"/>
          <w:szCs w:val="24"/>
          <w:lang w:val="de-DE" w:eastAsia="de-DE"/>
        </w:rPr>
        <w:t>Guanxi</w:t>
      </w:r>
      <w:proofErr w:type="spellEnd"/>
      <w:r w:rsidRPr="0060636F">
        <w:rPr>
          <w:rFonts w:ascii="Times New Roman" w:eastAsia="Times New Roman" w:hAnsi="Times New Roman" w:cs="Times New Roman"/>
          <w:sz w:val="20"/>
          <w:szCs w:val="24"/>
          <w:lang w:val="de-DE" w:eastAsia="de-DE"/>
        </w:rPr>
        <w:t xml:space="preserve">, Heilongjiang, Henan, Liaoning, </w:t>
      </w:r>
      <w:proofErr w:type="gramStart"/>
      <w:r w:rsidRPr="0060636F">
        <w:rPr>
          <w:rFonts w:ascii="Times New Roman" w:eastAsia="Times New Roman" w:hAnsi="Times New Roman" w:cs="Times New Roman"/>
          <w:sz w:val="20"/>
          <w:szCs w:val="24"/>
          <w:lang w:val="de-DE" w:eastAsia="de-DE"/>
        </w:rPr>
        <w:t>Shandong</w:t>
      </w:r>
      <w:proofErr w:type="gramEnd"/>
      <w:r w:rsidRPr="0060636F">
        <w:rPr>
          <w:rFonts w:ascii="Times New Roman" w:eastAsia="Times New Roman" w:hAnsi="Times New Roman" w:cs="Times New Roman"/>
          <w:sz w:val="20"/>
          <w:szCs w:val="24"/>
          <w:lang w:val="de-DE" w:eastAsia="de-DE"/>
        </w:rPr>
        <w:t xml:space="preserve"> will remain relatively constant. </w:t>
      </w:r>
    </w:p>
    <w:p w:rsidR="00064F61" w:rsidRPr="00064F61" w:rsidRDefault="00064F61" w:rsidP="00F73617">
      <w:pPr>
        <w:pStyle w:val="Heading4"/>
      </w:pPr>
      <w:r w:rsidRPr="00064F61">
        <w:t>Conclusions</w:t>
      </w:r>
    </w:p>
    <w:p w:rsidR="00A905C2" w:rsidRPr="0060636F" w:rsidRDefault="00A905C2" w:rsidP="00A905C2">
      <w:pPr>
        <w:jc w:val="both"/>
        <w:rPr>
          <w:sz w:val="20"/>
        </w:rPr>
      </w:pPr>
      <w:r w:rsidRPr="0060636F">
        <w:rPr>
          <w:sz w:val="20"/>
        </w:rPr>
        <w:t xml:space="preserve">Preliminary results show that coal production is set to increase in many regions in China and preventive measures should be put in place to prevent or mitigate adverse environmental effects. </w:t>
      </w:r>
    </w:p>
    <w:p w:rsidR="00554B5A" w:rsidRDefault="00554B5A" w:rsidP="00554B5A">
      <w:pPr>
        <w:jc w:val="both"/>
      </w:pPr>
    </w:p>
    <w:p w:rsidR="005D4254" w:rsidRDefault="005D4254" w:rsidP="00554B5A">
      <w:pPr>
        <w:jc w:val="both"/>
      </w:pPr>
    </w:p>
    <w:p w:rsidR="005D4254" w:rsidRDefault="005D4254" w:rsidP="00554B5A">
      <w:pPr>
        <w:jc w:val="both"/>
      </w:pPr>
    </w:p>
    <w:p w:rsidR="007B065C" w:rsidRPr="007565C0" w:rsidRDefault="007B065C" w:rsidP="00F73617">
      <w:pPr>
        <w:pStyle w:val="Heading4"/>
      </w:pPr>
      <w:r w:rsidRPr="007565C0">
        <w:lastRenderedPageBreak/>
        <w:t>References</w:t>
      </w:r>
    </w:p>
    <w:p w:rsidR="00A905C2" w:rsidRPr="0060636F" w:rsidRDefault="00A905C2" w:rsidP="006C7BBF">
      <w:pPr>
        <w:jc w:val="both"/>
        <w:rPr>
          <w:rFonts w:eastAsia="Arial Unicode MS"/>
          <w:noProof/>
          <w:sz w:val="20"/>
          <w:szCs w:val="20"/>
          <w:shd w:val="clear" w:color="auto" w:fill="FFFFFF"/>
        </w:rPr>
      </w:pPr>
      <w:bookmarkStart w:id="5" w:name="_ENREF_1"/>
      <w:bookmarkStart w:id="6" w:name="_GoBack"/>
      <w:bookmarkEnd w:id="6"/>
      <w:r w:rsidRPr="0060636F">
        <w:rPr>
          <w:rFonts w:eastAsia="Arial Unicode MS"/>
          <w:noProof/>
          <w:sz w:val="20"/>
          <w:szCs w:val="20"/>
          <w:shd w:val="clear" w:color="auto" w:fill="FFFFFF"/>
        </w:rPr>
        <w:t xml:space="preserve">Ediger, V. Ş. and S. Akar (2007). "ARIMA forecasting of primary energy demand by fuel in Turkey." </w:t>
      </w:r>
      <w:r w:rsidRPr="0060636F">
        <w:rPr>
          <w:rFonts w:eastAsia="Arial Unicode MS"/>
          <w:i/>
          <w:noProof/>
          <w:sz w:val="20"/>
          <w:szCs w:val="20"/>
          <w:shd w:val="clear" w:color="auto" w:fill="FFFFFF"/>
        </w:rPr>
        <w:t>Energy Policy</w:t>
      </w:r>
      <w:r w:rsidRPr="0060636F">
        <w:rPr>
          <w:rFonts w:eastAsia="Arial Unicode MS"/>
          <w:noProof/>
          <w:sz w:val="20"/>
          <w:szCs w:val="20"/>
          <w:shd w:val="clear" w:color="auto" w:fill="FFFFFF"/>
        </w:rPr>
        <w:t xml:space="preserve"> </w:t>
      </w:r>
      <w:r w:rsidRPr="0060636F">
        <w:rPr>
          <w:rFonts w:eastAsia="Arial Unicode MS"/>
          <w:b/>
          <w:noProof/>
          <w:sz w:val="20"/>
          <w:szCs w:val="20"/>
          <w:shd w:val="clear" w:color="auto" w:fill="FFFFFF"/>
        </w:rPr>
        <w:t>35</w:t>
      </w:r>
      <w:r w:rsidRPr="0060636F">
        <w:rPr>
          <w:rFonts w:eastAsia="Arial Unicode MS"/>
          <w:noProof/>
          <w:sz w:val="20"/>
          <w:szCs w:val="20"/>
          <w:shd w:val="clear" w:color="auto" w:fill="FFFFFF"/>
        </w:rPr>
        <w:t>(3): 1701-1708.</w:t>
      </w:r>
    </w:p>
    <w:p w:rsidR="006C7BBF" w:rsidRPr="0060636F" w:rsidRDefault="006C7BBF" w:rsidP="006C7BBF">
      <w:pPr>
        <w:jc w:val="both"/>
        <w:rPr>
          <w:rFonts w:eastAsia="Arial Unicode MS"/>
          <w:noProof/>
          <w:sz w:val="20"/>
          <w:szCs w:val="20"/>
          <w:shd w:val="clear" w:color="auto" w:fill="FFFFFF"/>
        </w:rPr>
      </w:pPr>
    </w:p>
    <w:p w:rsidR="00A905C2" w:rsidRPr="0060636F" w:rsidRDefault="00A905C2" w:rsidP="006C7BBF">
      <w:pPr>
        <w:jc w:val="both"/>
        <w:rPr>
          <w:rFonts w:eastAsia="Arial Unicode MS"/>
          <w:noProof/>
          <w:sz w:val="20"/>
          <w:szCs w:val="20"/>
          <w:shd w:val="clear" w:color="auto" w:fill="FFFFFF"/>
        </w:rPr>
      </w:pPr>
      <w:bookmarkStart w:id="7" w:name="_ENREF_2"/>
      <w:bookmarkEnd w:id="5"/>
      <w:r w:rsidRPr="0060636F">
        <w:rPr>
          <w:rFonts w:eastAsia="Arial Unicode MS"/>
          <w:noProof/>
          <w:sz w:val="20"/>
          <w:szCs w:val="20"/>
          <w:shd w:val="clear" w:color="auto" w:fill="FFFFFF"/>
        </w:rPr>
        <w:t>Ediger, V. Ş., S. Akar, et al. (2006). "Forecasting production of fossil fuel sources in Turkey using a comparative regression and ARIMA model." Energy Policy 34(18): 3836-3846.</w:t>
      </w:r>
    </w:p>
    <w:p w:rsidR="006C7BBF" w:rsidRPr="0060636F" w:rsidRDefault="006C7BBF" w:rsidP="006C7BBF">
      <w:pPr>
        <w:jc w:val="both"/>
        <w:rPr>
          <w:rFonts w:eastAsia="Arial Unicode MS"/>
          <w:noProof/>
          <w:sz w:val="20"/>
          <w:szCs w:val="20"/>
          <w:shd w:val="clear" w:color="auto" w:fill="FFFFFF"/>
        </w:rPr>
      </w:pPr>
    </w:p>
    <w:bookmarkEnd w:id="7"/>
    <w:p w:rsidR="00A905C2" w:rsidRPr="0060636F" w:rsidRDefault="00A905C2" w:rsidP="006C7BBF">
      <w:pPr>
        <w:jc w:val="both"/>
        <w:rPr>
          <w:rFonts w:eastAsia="Arial Unicode MS"/>
          <w:noProof/>
          <w:sz w:val="20"/>
          <w:szCs w:val="20"/>
          <w:shd w:val="clear" w:color="auto" w:fill="FFFFFF"/>
        </w:rPr>
      </w:pPr>
      <w:r w:rsidRPr="0060636F">
        <w:rPr>
          <w:rFonts w:eastAsia="Arial Unicode MS"/>
          <w:noProof/>
          <w:sz w:val="20"/>
          <w:szCs w:val="20"/>
          <w:shd w:val="clear" w:color="auto" w:fill="FFFFFF"/>
        </w:rPr>
        <w:t>Enders, W. (2004). Multiequation Time-Series Models. Applied Econometric Time Series, John Wiley &amp; Sons.</w:t>
      </w:r>
    </w:p>
    <w:p w:rsidR="00A905C2" w:rsidRPr="007565C0" w:rsidRDefault="00A905C2" w:rsidP="00D725A2">
      <w:pPr>
        <w:rPr>
          <w:noProof/>
        </w:rPr>
      </w:pPr>
    </w:p>
    <w:sectPr w:rsidR="00A905C2" w:rsidRPr="007565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56" w:rsidRDefault="00855656" w:rsidP="004937F7">
      <w:r>
        <w:separator/>
      </w:r>
    </w:p>
  </w:endnote>
  <w:endnote w:type="continuationSeparator" w:id="0">
    <w:p w:rsidR="00855656" w:rsidRDefault="00855656" w:rsidP="004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12835"/>
      <w:docPartObj>
        <w:docPartGallery w:val="Page Numbers (Bottom of Page)"/>
        <w:docPartUnique/>
      </w:docPartObj>
    </w:sdtPr>
    <w:sdtEndPr>
      <w:rPr>
        <w:noProof/>
      </w:rPr>
    </w:sdtEndPr>
    <w:sdtContent>
      <w:p w:rsidR="00855656" w:rsidRDefault="00855656">
        <w:pPr>
          <w:pStyle w:val="Footer"/>
          <w:jc w:val="right"/>
        </w:pPr>
        <w:r>
          <w:fldChar w:fldCharType="begin"/>
        </w:r>
        <w:r>
          <w:instrText xml:space="preserve"> PAGE   \* MERGEFORMAT </w:instrText>
        </w:r>
        <w:r>
          <w:fldChar w:fldCharType="separate"/>
        </w:r>
        <w:r w:rsidR="00981473">
          <w:rPr>
            <w:noProof/>
          </w:rPr>
          <w:t>2</w:t>
        </w:r>
        <w:r>
          <w:rPr>
            <w:noProof/>
          </w:rPr>
          <w:fldChar w:fldCharType="end"/>
        </w:r>
      </w:p>
    </w:sdtContent>
  </w:sdt>
  <w:p w:rsidR="00855656" w:rsidRDefault="00855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56" w:rsidRDefault="00855656" w:rsidP="004937F7">
      <w:r>
        <w:separator/>
      </w:r>
    </w:p>
  </w:footnote>
  <w:footnote w:type="continuationSeparator" w:id="0">
    <w:p w:rsidR="00855656" w:rsidRDefault="00855656" w:rsidP="00493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6AC9"/>
    <w:multiLevelType w:val="hybridMultilevel"/>
    <w:tmpl w:val="C7CE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E6755"/>
    <w:multiLevelType w:val="hybridMultilevel"/>
    <w:tmpl w:val="CEBC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4234E"/>
    <w:multiLevelType w:val="hybridMultilevel"/>
    <w:tmpl w:val="618A40E6"/>
    <w:lvl w:ilvl="0" w:tplc="0ECE7A30">
      <w:start w:val="1"/>
      <w:numFmt w:val="decimal"/>
      <w:lvlText w:val="%1."/>
      <w:lvlJc w:val="left"/>
      <w:pPr>
        <w:tabs>
          <w:tab w:val="num" w:pos="720"/>
        </w:tabs>
        <w:ind w:left="720" w:hanging="360"/>
      </w:pPr>
    </w:lvl>
    <w:lvl w:ilvl="1" w:tplc="1436B45C" w:tentative="1">
      <w:start w:val="1"/>
      <w:numFmt w:val="decimal"/>
      <w:lvlText w:val="%2."/>
      <w:lvlJc w:val="left"/>
      <w:pPr>
        <w:tabs>
          <w:tab w:val="num" w:pos="1440"/>
        </w:tabs>
        <w:ind w:left="1440" w:hanging="360"/>
      </w:pPr>
    </w:lvl>
    <w:lvl w:ilvl="2" w:tplc="D15E9594" w:tentative="1">
      <w:start w:val="1"/>
      <w:numFmt w:val="decimal"/>
      <w:lvlText w:val="%3."/>
      <w:lvlJc w:val="left"/>
      <w:pPr>
        <w:tabs>
          <w:tab w:val="num" w:pos="2160"/>
        </w:tabs>
        <w:ind w:left="2160" w:hanging="360"/>
      </w:pPr>
    </w:lvl>
    <w:lvl w:ilvl="3" w:tplc="E7F420B0" w:tentative="1">
      <w:start w:val="1"/>
      <w:numFmt w:val="decimal"/>
      <w:lvlText w:val="%4."/>
      <w:lvlJc w:val="left"/>
      <w:pPr>
        <w:tabs>
          <w:tab w:val="num" w:pos="2880"/>
        </w:tabs>
        <w:ind w:left="2880" w:hanging="360"/>
      </w:pPr>
    </w:lvl>
    <w:lvl w:ilvl="4" w:tplc="4E78C744" w:tentative="1">
      <w:start w:val="1"/>
      <w:numFmt w:val="decimal"/>
      <w:lvlText w:val="%5."/>
      <w:lvlJc w:val="left"/>
      <w:pPr>
        <w:tabs>
          <w:tab w:val="num" w:pos="3600"/>
        </w:tabs>
        <w:ind w:left="3600" w:hanging="360"/>
      </w:pPr>
    </w:lvl>
    <w:lvl w:ilvl="5" w:tplc="37B454D2" w:tentative="1">
      <w:start w:val="1"/>
      <w:numFmt w:val="decimal"/>
      <w:lvlText w:val="%6."/>
      <w:lvlJc w:val="left"/>
      <w:pPr>
        <w:tabs>
          <w:tab w:val="num" w:pos="4320"/>
        </w:tabs>
        <w:ind w:left="4320" w:hanging="360"/>
      </w:pPr>
    </w:lvl>
    <w:lvl w:ilvl="6" w:tplc="982E9FF0" w:tentative="1">
      <w:start w:val="1"/>
      <w:numFmt w:val="decimal"/>
      <w:lvlText w:val="%7."/>
      <w:lvlJc w:val="left"/>
      <w:pPr>
        <w:tabs>
          <w:tab w:val="num" w:pos="5040"/>
        </w:tabs>
        <w:ind w:left="5040" w:hanging="360"/>
      </w:pPr>
    </w:lvl>
    <w:lvl w:ilvl="7" w:tplc="475AA46C" w:tentative="1">
      <w:start w:val="1"/>
      <w:numFmt w:val="decimal"/>
      <w:lvlText w:val="%8."/>
      <w:lvlJc w:val="left"/>
      <w:pPr>
        <w:tabs>
          <w:tab w:val="num" w:pos="5760"/>
        </w:tabs>
        <w:ind w:left="5760" w:hanging="360"/>
      </w:pPr>
    </w:lvl>
    <w:lvl w:ilvl="8" w:tplc="5964C170" w:tentative="1">
      <w:start w:val="1"/>
      <w:numFmt w:val="decimal"/>
      <w:lvlText w:val="%9."/>
      <w:lvlJc w:val="left"/>
      <w:pPr>
        <w:tabs>
          <w:tab w:val="num" w:pos="6480"/>
        </w:tabs>
        <w:ind w:left="6480" w:hanging="360"/>
      </w:pPr>
    </w:lvl>
  </w:abstractNum>
  <w:abstractNum w:abstractNumId="3">
    <w:nsid w:val="1BAF3A0C"/>
    <w:multiLevelType w:val="hybridMultilevel"/>
    <w:tmpl w:val="5C7EA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D2645"/>
    <w:multiLevelType w:val="hybridMultilevel"/>
    <w:tmpl w:val="BC98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825F9"/>
    <w:multiLevelType w:val="hybridMultilevel"/>
    <w:tmpl w:val="6526C57E"/>
    <w:lvl w:ilvl="0" w:tplc="E4345D0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A05FB"/>
    <w:multiLevelType w:val="hybridMultilevel"/>
    <w:tmpl w:val="4C9A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469D2"/>
    <w:multiLevelType w:val="hybridMultilevel"/>
    <w:tmpl w:val="DA90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5C"/>
    <w:rsid w:val="00003542"/>
    <w:rsid w:val="00060FC0"/>
    <w:rsid w:val="00063873"/>
    <w:rsid w:val="00064F61"/>
    <w:rsid w:val="000A57BA"/>
    <w:rsid w:val="000C5FA4"/>
    <w:rsid w:val="000F46BC"/>
    <w:rsid w:val="0012564C"/>
    <w:rsid w:val="00160344"/>
    <w:rsid w:val="00165948"/>
    <w:rsid w:val="0019337A"/>
    <w:rsid w:val="001941B6"/>
    <w:rsid w:val="001A3BC8"/>
    <w:rsid w:val="001B06FC"/>
    <w:rsid w:val="001F6FC2"/>
    <w:rsid w:val="00213800"/>
    <w:rsid w:val="00243A4F"/>
    <w:rsid w:val="0025006F"/>
    <w:rsid w:val="002A3ECF"/>
    <w:rsid w:val="002B113D"/>
    <w:rsid w:val="003059DF"/>
    <w:rsid w:val="00351AC2"/>
    <w:rsid w:val="0035684C"/>
    <w:rsid w:val="00370351"/>
    <w:rsid w:val="003C06B3"/>
    <w:rsid w:val="003E24DF"/>
    <w:rsid w:val="003F6781"/>
    <w:rsid w:val="00402E0D"/>
    <w:rsid w:val="00403EC2"/>
    <w:rsid w:val="00455443"/>
    <w:rsid w:val="00463130"/>
    <w:rsid w:val="00485BF3"/>
    <w:rsid w:val="00490695"/>
    <w:rsid w:val="004937F7"/>
    <w:rsid w:val="004965E9"/>
    <w:rsid w:val="004F540F"/>
    <w:rsid w:val="00503C7D"/>
    <w:rsid w:val="00554B5A"/>
    <w:rsid w:val="00567603"/>
    <w:rsid w:val="005A70D1"/>
    <w:rsid w:val="005D4254"/>
    <w:rsid w:val="0060636F"/>
    <w:rsid w:val="00631060"/>
    <w:rsid w:val="0066469B"/>
    <w:rsid w:val="00685D2C"/>
    <w:rsid w:val="006C7BBF"/>
    <w:rsid w:val="006D1BEB"/>
    <w:rsid w:val="006E021B"/>
    <w:rsid w:val="006E4275"/>
    <w:rsid w:val="00717D74"/>
    <w:rsid w:val="007565C0"/>
    <w:rsid w:val="00764EC6"/>
    <w:rsid w:val="0079288A"/>
    <w:rsid w:val="00793371"/>
    <w:rsid w:val="007B065C"/>
    <w:rsid w:val="007B66DF"/>
    <w:rsid w:val="007B6CAF"/>
    <w:rsid w:val="007D3245"/>
    <w:rsid w:val="007D6D62"/>
    <w:rsid w:val="00824194"/>
    <w:rsid w:val="00835903"/>
    <w:rsid w:val="0084509C"/>
    <w:rsid w:val="00855656"/>
    <w:rsid w:val="00892A42"/>
    <w:rsid w:val="008A517B"/>
    <w:rsid w:val="008A59F4"/>
    <w:rsid w:val="008B7242"/>
    <w:rsid w:val="008C46B6"/>
    <w:rsid w:val="008F5284"/>
    <w:rsid w:val="009247EA"/>
    <w:rsid w:val="00930034"/>
    <w:rsid w:val="009474C2"/>
    <w:rsid w:val="0095374C"/>
    <w:rsid w:val="00957456"/>
    <w:rsid w:val="0096285F"/>
    <w:rsid w:val="00981473"/>
    <w:rsid w:val="009A2E13"/>
    <w:rsid w:val="009F0784"/>
    <w:rsid w:val="00A4624E"/>
    <w:rsid w:val="00A54D2F"/>
    <w:rsid w:val="00A57F3A"/>
    <w:rsid w:val="00A61411"/>
    <w:rsid w:val="00A72353"/>
    <w:rsid w:val="00A81365"/>
    <w:rsid w:val="00A905C2"/>
    <w:rsid w:val="00A95787"/>
    <w:rsid w:val="00AB6795"/>
    <w:rsid w:val="00AC2946"/>
    <w:rsid w:val="00AD775F"/>
    <w:rsid w:val="00AE1A85"/>
    <w:rsid w:val="00B3066C"/>
    <w:rsid w:val="00B40ABF"/>
    <w:rsid w:val="00B4507C"/>
    <w:rsid w:val="00BB0ACF"/>
    <w:rsid w:val="00BE24BB"/>
    <w:rsid w:val="00BF0C4D"/>
    <w:rsid w:val="00C62438"/>
    <w:rsid w:val="00C83D51"/>
    <w:rsid w:val="00C92755"/>
    <w:rsid w:val="00C9287B"/>
    <w:rsid w:val="00CA33B1"/>
    <w:rsid w:val="00CF2868"/>
    <w:rsid w:val="00D45CBE"/>
    <w:rsid w:val="00D57B9A"/>
    <w:rsid w:val="00D64D42"/>
    <w:rsid w:val="00D725A2"/>
    <w:rsid w:val="00DC74D3"/>
    <w:rsid w:val="00DE2B6F"/>
    <w:rsid w:val="00E026E6"/>
    <w:rsid w:val="00E107D6"/>
    <w:rsid w:val="00E37653"/>
    <w:rsid w:val="00E51560"/>
    <w:rsid w:val="00E56C92"/>
    <w:rsid w:val="00E65418"/>
    <w:rsid w:val="00E70057"/>
    <w:rsid w:val="00E91C22"/>
    <w:rsid w:val="00EC1365"/>
    <w:rsid w:val="00EC5003"/>
    <w:rsid w:val="00F73617"/>
    <w:rsid w:val="00F86184"/>
    <w:rsid w:val="00F86D3E"/>
    <w:rsid w:val="00F87070"/>
    <w:rsid w:val="00F91EA8"/>
    <w:rsid w:val="00FA5FDF"/>
    <w:rsid w:val="00FC536D"/>
    <w:rsid w:val="00FE6DD6"/>
    <w:rsid w:val="00FF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5C"/>
    <w:pPr>
      <w:spacing w:after="0" w:line="240" w:lineRule="auto"/>
    </w:pPr>
    <w:rPr>
      <w:rFonts w:ascii="Times New Roman" w:eastAsia="Times New Roman" w:hAnsi="Times New Roman" w:cs="Times New Roman"/>
      <w:sz w:val="24"/>
      <w:szCs w:val="24"/>
      <w:lang w:val="de-DE" w:eastAsia="de-DE"/>
    </w:rPr>
  </w:style>
  <w:style w:type="paragraph" w:styleId="Heading1">
    <w:name w:val="heading 1"/>
    <w:basedOn w:val="Normal"/>
    <w:next w:val="Normal"/>
    <w:link w:val="Heading1Char"/>
    <w:qFormat/>
    <w:rsid w:val="007B065C"/>
    <w:pPr>
      <w:keepNext/>
      <w:spacing w:after="120"/>
      <w:outlineLvl w:val="0"/>
    </w:pPr>
    <w:rPr>
      <w:b/>
      <w:sz w:val="28"/>
      <w:szCs w:val="28"/>
    </w:rPr>
  </w:style>
  <w:style w:type="paragraph" w:styleId="Heading3">
    <w:name w:val="heading 3"/>
    <w:aliases w:val="Überschrift 3 Char"/>
    <w:basedOn w:val="Normal"/>
    <w:next w:val="Normal"/>
    <w:link w:val="Heading3Char"/>
    <w:autoRedefine/>
    <w:qFormat/>
    <w:rsid w:val="00DE2B6F"/>
    <w:pPr>
      <w:keepNext/>
      <w:spacing w:before="180" w:after="240"/>
      <w:jc w:val="right"/>
      <w:outlineLvl w:val="2"/>
    </w:pPr>
    <w:rPr>
      <w:noProof/>
      <w:sz w:val="20"/>
      <w:szCs w:val="20"/>
      <w:lang w:val="en-US"/>
    </w:rPr>
  </w:style>
  <w:style w:type="paragraph" w:styleId="Heading4">
    <w:name w:val="heading 4"/>
    <w:aliases w:val="Überschrift 4 Char"/>
    <w:basedOn w:val="Normal"/>
    <w:next w:val="Normal"/>
    <w:link w:val="Heading4Char"/>
    <w:autoRedefine/>
    <w:qFormat/>
    <w:rsid w:val="00F73617"/>
    <w:pPr>
      <w:keepNext/>
      <w:spacing w:before="240" w:after="60" w:line="240" w:lineRule="exact"/>
      <w:outlineLvl w:val="3"/>
    </w:pPr>
    <w:rPr>
      <w:b/>
      <w:bCs/>
      <w:noProof/>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65C"/>
    <w:rPr>
      <w:rFonts w:ascii="Times New Roman" w:eastAsia="Times New Roman" w:hAnsi="Times New Roman" w:cs="Times New Roman"/>
      <w:b/>
      <w:sz w:val="28"/>
      <w:szCs w:val="28"/>
      <w:lang w:val="de-DE" w:eastAsia="de-DE"/>
    </w:rPr>
  </w:style>
  <w:style w:type="character" w:customStyle="1" w:styleId="Heading3Char">
    <w:name w:val="Heading 3 Char"/>
    <w:aliases w:val="Überschrift 3 Char Char"/>
    <w:basedOn w:val="DefaultParagraphFont"/>
    <w:link w:val="Heading3"/>
    <w:rsid w:val="00DE2B6F"/>
    <w:rPr>
      <w:rFonts w:ascii="Times New Roman" w:eastAsia="Times New Roman" w:hAnsi="Times New Roman" w:cs="Times New Roman"/>
      <w:noProof/>
      <w:sz w:val="20"/>
      <w:szCs w:val="20"/>
      <w:lang w:eastAsia="de-DE"/>
    </w:rPr>
  </w:style>
  <w:style w:type="character" w:customStyle="1" w:styleId="Heading4Char">
    <w:name w:val="Heading 4 Char"/>
    <w:aliases w:val="Überschrift 4 Char Char"/>
    <w:basedOn w:val="DefaultParagraphFont"/>
    <w:link w:val="Heading4"/>
    <w:rsid w:val="00F73617"/>
    <w:rPr>
      <w:rFonts w:ascii="Times New Roman" w:eastAsia="Times New Roman" w:hAnsi="Times New Roman" w:cs="Times New Roman"/>
      <w:b/>
      <w:bCs/>
      <w:noProof/>
      <w:sz w:val="24"/>
      <w:szCs w:val="28"/>
      <w:lang w:eastAsia="de-DE"/>
    </w:rPr>
  </w:style>
  <w:style w:type="paragraph" w:customStyle="1" w:styleId="1Grobuchstaben">
    <w:name w:val="Ü 1 + Großbuchstaben"/>
    <w:basedOn w:val="Heading1"/>
    <w:link w:val="1GrobuchstabenChar"/>
    <w:rsid w:val="007B065C"/>
    <w:rPr>
      <w:bCs/>
      <w:caps/>
    </w:rPr>
  </w:style>
  <w:style w:type="character" w:customStyle="1" w:styleId="1GrobuchstabenChar">
    <w:name w:val="Ü 1 + Großbuchstaben Char"/>
    <w:basedOn w:val="Heading1Char"/>
    <w:link w:val="1Grobuchstaben"/>
    <w:rsid w:val="007B065C"/>
    <w:rPr>
      <w:rFonts w:ascii="Times New Roman" w:eastAsia="Times New Roman" w:hAnsi="Times New Roman" w:cs="Times New Roman"/>
      <w:b/>
      <w:bCs/>
      <w:caps/>
      <w:sz w:val="28"/>
      <w:szCs w:val="28"/>
      <w:lang w:val="de-DE" w:eastAsia="de-DE"/>
    </w:rPr>
  </w:style>
  <w:style w:type="paragraph" w:customStyle="1" w:styleId="1Kursiv">
    <w:name w:val="Ü 1 + Kursiv"/>
    <w:basedOn w:val="Heading1"/>
    <w:link w:val="1KursivChar"/>
    <w:rsid w:val="007B065C"/>
    <w:rPr>
      <w:bCs/>
      <w:i/>
      <w:iCs/>
    </w:rPr>
  </w:style>
  <w:style w:type="character" w:customStyle="1" w:styleId="1KursivChar">
    <w:name w:val="Ü 1 + Kursiv Char"/>
    <w:basedOn w:val="Heading1Char"/>
    <w:link w:val="1Kursiv"/>
    <w:rsid w:val="007B065C"/>
    <w:rPr>
      <w:rFonts w:ascii="Times New Roman" w:eastAsia="Times New Roman" w:hAnsi="Times New Roman" w:cs="Times New Roman"/>
      <w:b/>
      <w:bCs/>
      <w:i/>
      <w:iCs/>
      <w:sz w:val="28"/>
      <w:szCs w:val="28"/>
      <w:lang w:val="de-DE" w:eastAsia="de-DE"/>
    </w:rPr>
  </w:style>
  <w:style w:type="character" w:styleId="Hyperlink">
    <w:name w:val="Hyperlink"/>
    <w:basedOn w:val="DefaultParagraphFont"/>
    <w:uiPriority w:val="99"/>
    <w:unhideWhenUsed/>
    <w:rsid w:val="007B065C"/>
    <w:rPr>
      <w:strike w:val="0"/>
      <w:dstrike w:val="0"/>
      <w:color w:val="333333"/>
      <w:u w:val="none"/>
      <w:effect w:val="none"/>
    </w:rPr>
  </w:style>
  <w:style w:type="character" w:styleId="Emphasis">
    <w:name w:val="Emphasis"/>
    <w:basedOn w:val="DefaultParagraphFont"/>
    <w:uiPriority w:val="20"/>
    <w:qFormat/>
    <w:rsid w:val="00892A42"/>
    <w:rPr>
      <w:b/>
      <w:bCs/>
      <w:i w:val="0"/>
      <w:iCs w:val="0"/>
    </w:rPr>
  </w:style>
  <w:style w:type="paragraph" w:styleId="NoSpacing">
    <w:name w:val="No Spacing"/>
    <w:link w:val="NoSpacingChar"/>
    <w:uiPriority w:val="1"/>
    <w:qFormat/>
    <w:rsid w:val="00E51560"/>
    <w:pPr>
      <w:spacing w:after="0" w:line="240" w:lineRule="auto"/>
    </w:pPr>
    <w:rPr>
      <w:rFonts w:eastAsiaTheme="minorEastAsia"/>
    </w:rPr>
  </w:style>
  <w:style w:type="character" w:customStyle="1" w:styleId="NoSpacingChar">
    <w:name w:val="No Spacing Char"/>
    <w:basedOn w:val="DefaultParagraphFont"/>
    <w:link w:val="NoSpacing"/>
    <w:uiPriority w:val="1"/>
    <w:rsid w:val="00E51560"/>
    <w:rPr>
      <w:rFonts w:eastAsiaTheme="minorEastAsia"/>
    </w:rPr>
  </w:style>
  <w:style w:type="paragraph" w:styleId="ListParagraph">
    <w:name w:val="List Paragraph"/>
    <w:basedOn w:val="Normal"/>
    <w:uiPriority w:val="34"/>
    <w:qFormat/>
    <w:rsid w:val="0035684C"/>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Title">
    <w:name w:val="Title"/>
    <w:basedOn w:val="Normal"/>
    <w:next w:val="Normal"/>
    <w:link w:val="TitleChar"/>
    <w:uiPriority w:val="10"/>
    <w:qFormat/>
    <w:rsid w:val="00F86D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6D3E"/>
    <w:rPr>
      <w:rFonts w:asciiTheme="majorHAnsi" w:eastAsiaTheme="majorEastAsia" w:hAnsiTheme="majorHAnsi" w:cstheme="majorBidi"/>
      <w:color w:val="17365D" w:themeColor="text2" w:themeShade="BF"/>
      <w:spacing w:val="5"/>
      <w:kern w:val="28"/>
      <w:sz w:val="52"/>
      <w:szCs w:val="52"/>
      <w:lang w:val="de-DE" w:eastAsia="de-DE"/>
    </w:rPr>
  </w:style>
  <w:style w:type="table" w:styleId="TableGrid">
    <w:name w:val="Table Grid"/>
    <w:basedOn w:val="TableNormal"/>
    <w:uiPriority w:val="59"/>
    <w:rsid w:val="0037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1C22"/>
    <w:rPr>
      <w:color w:val="808080"/>
    </w:rPr>
  </w:style>
  <w:style w:type="paragraph" w:styleId="BalloonText">
    <w:name w:val="Balloon Text"/>
    <w:basedOn w:val="Normal"/>
    <w:link w:val="BalloonTextChar"/>
    <w:uiPriority w:val="99"/>
    <w:semiHidden/>
    <w:unhideWhenUsed/>
    <w:rsid w:val="00E91C22"/>
    <w:rPr>
      <w:rFonts w:ascii="Tahoma" w:hAnsi="Tahoma" w:cs="Tahoma"/>
      <w:sz w:val="16"/>
      <w:szCs w:val="16"/>
    </w:rPr>
  </w:style>
  <w:style w:type="character" w:customStyle="1" w:styleId="BalloonTextChar">
    <w:name w:val="Balloon Text Char"/>
    <w:basedOn w:val="DefaultParagraphFont"/>
    <w:link w:val="BalloonText"/>
    <w:uiPriority w:val="99"/>
    <w:semiHidden/>
    <w:rsid w:val="00E91C22"/>
    <w:rPr>
      <w:rFonts w:ascii="Tahoma" w:eastAsia="Times New Roman" w:hAnsi="Tahoma" w:cs="Tahoma"/>
      <w:sz w:val="16"/>
      <w:szCs w:val="16"/>
      <w:lang w:val="de-DE" w:eastAsia="de-DE"/>
    </w:rPr>
  </w:style>
  <w:style w:type="character" w:styleId="CommentReference">
    <w:name w:val="annotation reference"/>
    <w:basedOn w:val="DefaultParagraphFont"/>
    <w:uiPriority w:val="99"/>
    <w:semiHidden/>
    <w:unhideWhenUsed/>
    <w:rsid w:val="0019337A"/>
    <w:rPr>
      <w:sz w:val="16"/>
      <w:szCs w:val="16"/>
    </w:rPr>
  </w:style>
  <w:style w:type="paragraph" w:styleId="CommentText">
    <w:name w:val="annotation text"/>
    <w:basedOn w:val="Normal"/>
    <w:link w:val="CommentTextChar"/>
    <w:uiPriority w:val="99"/>
    <w:semiHidden/>
    <w:unhideWhenUsed/>
    <w:rsid w:val="0019337A"/>
    <w:rPr>
      <w:sz w:val="20"/>
      <w:szCs w:val="20"/>
    </w:rPr>
  </w:style>
  <w:style w:type="character" w:customStyle="1" w:styleId="CommentTextChar">
    <w:name w:val="Comment Text Char"/>
    <w:basedOn w:val="DefaultParagraphFont"/>
    <w:link w:val="CommentText"/>
    <w:uiPriority w:val="99"/>
    <w:semiHidden/>
    <w:rsid w:val="0019337A"/>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19337A"/>
    <w:rPr>
      <w:b/>
      <w:bCs/>
    </w:rPr>
  </w:style>
  <w:style w:type="character" w:customStyle="1" w:styleId="CommentSubjectChar">
    <w:name w:val="Comment Subject Char"/>
    <w:basedOn w:val="CommentTextChar"/>
    <w:link w:val="CommentSubject"/>
    <w:uiPriority w:val="99"/>
    <w:semiHidden/>
    <w:rsid w:val="0019337A"/>
    <w:rPr>
      <w:rFonts w:ascii="Times New Roman" w:eastAsia="Times New Roman" w:hAnsi="Times New Roman" w:cs="Times New Roman"/>
      <w:b/>
      <w:bCs/>
      <w:sz w:val="20"/>
      <w:szCs w:val="20"/>
      <w:lang w:val="de-DE" w:eastAsia="de-DE"/>
    </w:rPr>
  </w:style>
  <w:style w:type="paragraph" w:styleId="Header">
    <w:name w:val="header"/>
    <w:basedOn w:val="Normal"/>
    <w:link w:val="HeaderChar"/>
    <w:uiPriority w:val="99"/>
    <w:unhideWhenUsed/>
    <w:rsid w:val="004937F7"/>
    <w:pPr>
      <w:tabs>
        <w:tab w:val="center" w:pos="4680"/>
        <w:tab w:val="right" w:pos="9360"/>
      </w:tabs>
    </w:pPr>
  </w:style>
  <w:style w:type="character" w:customStyle="1" w:styleId="HeaderChar">
    <w:name w:val="Header Char"/>
    <w:basedOn w:val="DefaultParagraphFont"/>
    <w:link w:val="Header"/>
    <w:uiPriority w:val="99"/>
    <w:rsid w:val="004937F7"/>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4937F7"/>
    <w:pPr>
      <w:tabs>
        <w:tab w:val="center" w:pos="4680"/>
        <w:tab w:val="right" w:pos="9360"/>
      </w:tabs>
    </w:pPr>
  </w:style>
  <w:style w:type="character" w:customStyle="1" w:styleId="FooterChar">
    <w:name w:val="Footer Char"/>
    <w:basedOn w:val="DefaultParagraphFont"/>
    <w:link w:val="Footer"/>
    <w:uiPriority w:val="99"/>
    <w:rsid w:val="004937F7"/>
    <w:rPr>
      <w:rFonts w:ascii="Times New Roman" w:eastAsia="Times New Roman" w:hAnsi="Times New Roman" w:cs="Times New Roman"/>
      <w:sz w:val="24"/>
      <w:szCs w:val="24"/>
      <w:lang w:val="de-DE" w:eastAsia="de-DE"/>
    </w:rPr>
  </w:style>
  <w:style w:type="character" w:styleId="FollowedHyperlink">
    <w:name w:val="FollowedHyperlink"/>
    <w:basedOn w:val="DefaultParagraphFont"/>
    <w:uiPriority w:val="99"/>
    <w:semiHidden/>
    <w:unhideWhenUsed/>
    <w:rsid w:val="00C83D51"/>
    <w:rPr>
      <w:color w:val="800080" w:themeColor="followedHyperlink"/>
      <w:u w:val="single"/>
    </w:rPr>
  </w:style>
  <w:style w:type="character" w:customStyle="1" w:styleId="apple-converted-space">
    <w:name w:val="apple-converted-space"/>
    <w:basedOn w:val="DefaultParagraphFont"/>
    <w:rsid w:val="00305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5C"/>
    <w:pPr>
      <w:spacing w:after="0" w:line="240" w:lineRule="auto"/>
    </w:pPr>
    <w:rPr>
      <w:rFonts w:ascii="Times New Roman" w:eastAsia="Times New Roman" w:hAnsi="Times New Roman" w:cs="Times New Roman"/>
      <w:sz w:val="24"/>
      <w:szCs w:val="24"/>
      <w:lang w:val="de-DE" w:eastAsia="de-DE"/>
    </w:rPr>
  </w:style>
  <w:style w:type="paragraph" w:styleId="Heading1">
    <w:name w:val="heading 1"/>
    <w:basedOn w:val="Normal"/>
    <w:next w:val="Normal"/>
    <w:link w:val="Heading1Char"/>
    <w:qFormat/>
    <w:rsid w:val="007B065C"/>
    <w:pPr>
      <w:keepNext/>
      <w:spacing w:after="120"/>
      <w:outlineLvl w:val="0"/>
    </w:pPr>
    <w:rPr>
      <w:b/>
      <w:sz w:val="28"/>
      <w:szCs w:val="28"/>
    </w:rPr>
  </w:style>
  <w:style w:type="paragraph" w:styleId="Heading3">
    <w:name w:val="heading 3"/>
    <w:aliases w:val="Überschrift 3 Char"/>
    <w:basedOn w:val="Normal"/>
    <w:next w:val="Normal"/>
    <w:link w:val="Heading3Char"/>
    <w:autoRedefine/>
    <w:qFormat/>
    <w:rsid w:val="00DE2B6F"/>
    <w:pPr>
      <w:keepNext/>
      <w:spacing w:before="180" w:after="240"/>
      <w:jc w:val="right"/>
      <w:outlineLvl w:val="2"/>
    </w:pPr>
    <w:rPr>
      <w:noProof/>
      <w:sz w:val="20"/>
      <w:szCs w:val="20"/>
      <w:lang w:val="en-US"/>
    </w:rPr>
  </w:style>
  <w:style w:type="paragraph" w:styleId="Heading4">
    <w:name w:val="heading 4"/>
    <w:aliases w:val="Überschrift 4 Char"/>
    <w:basedOn w:val="Normal"/>
    <w:next w:val="Normal"/>
    <w:link w:val="Heading4Char"/>
    <w:autoRedefine/>
    <w:qFormat/>
    <w:rsid w:val="00F73617"/>
    <w:pPr>
      <w:keepNext/>
      <w:spacing w:before="240" w:after="60" w:line="240" w:lineRule="exact"/>
      <w:outlineLvl w:val="3"/>
    </w:pPr>
    <w:rPr>
      <w:b/>
      <w:bCs/>
      <w:noProof/>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65C"/>
    <w:rPr>
      <w:rFonts w:ascii="Times New Roman" w:eastAsia="Times New Roman" w:hAnsi="Times New Roman" w:cs="Times New Roman"/>
      <w:b/>
      <w:sz w:val="28"/>
      <w:szCs w:val="28"/>
      <w:lang w:val="de-DE" w:eastAsia="de-DE"/>
    </w:rPr>
  </w:style>
  <w:style w:type="character" w:customStyle="1" w:styleId="Heading3Char">
    <w:name w:val="Heading 3 Char"/>
    <w:aliases w:val="Überschrift 3 Char Char"/>
    <w:basedOn w:val="DefaultParagraphFont"/>
    <w:link w:val="Heading3"/>
    <w:rsid w:val="00DE2B6F"/>
    <w:rPr>
      <w:rFonts w:ascii="Times New Roman" w:eastAsia="Times New Roman" w:hAnsi="Times New Roman" w:cs="Times New Roman"/>
      <w:noProof/>
      <w:sz w:val="20"/>
      <w:szCs w:val="20"/>
      <w:lang w:eastAsia="de-DE"/>
    </w:rPr>
  </w:style>
  <w:style w:type="character" w:customStyle="1" w:styleId="Heading4Char">
    <w:name w:val="Heading 4 Char"/>
    <w:aliases w:val="Überschrift 4 Char Char"/>
    <w:basedOn w:val="DefaultParagraphFont"/>
    <w:link w:val="Heading4"/>
    <w:rsid w:val="00F73617"/>
    <w:rPr>
      <w:rFonts w:ascii="Times New Roman" w:eastAsia="Times New Roman" w:hAnsi="Times New Roman" w:cs="Times New Roman"/>
      <w:b/>
      <w:bCs/>
      <w:noProof/>
      <w:sz w:val="24"/>
      <w:szCs w:val="28"/>
      <w:lang w:eastAsia="de-DE"/>
    </w:rPr>
  </w:style>
  <w:style w:type="paragraph" w:customStyle="1" w:styleId="1Grobuchstaben">
    <w:name w:val="Ü 1 + Großbuchstaben"/>
    <w:basedOn w:val="Heading1"/>
    <w:link w:val="1GrobuchstabenChar"/>
    <w:rsid w:val="007B065C"/>
    <w:rPr>
      <w:bCs/>
      <w:caps/>
    </w:rPr>
  </w:style>
  <w:style w:type="character" w:customStyle="1" w:styleId="1GrobuchstabenChar">
    <w:name w:val="Ü 1 + Großbuchstaben Char"/>
    <w:basedOn w:val="Heading1Char"/>
    <w:link w:val="1Grobuchstaben"/>
    <w:rsid w:val="007B065C"/>
    <w:rPr>
      <w:rFonts w:ascii="Times New Roman" w:eastAsia="Times New Roman" w:hAnsi="Times New Roman" w:cs="Times New Roman"/>
      <w:b/>
      <w:bCs/>
      <w:caps/>
      <w:sz w:val="28"/>
      <w:szCs w:val="28"/>
      <w:lang w:val="de-DE" w:eastAsia="de-DE"/>
    </w:rPr>
  </w:style>
  <w:style w:type="paragraph" w:customStyle="1" w:styleId="1Kursiv">
    <w:name w:val="Ü 1 + Kursiv"/>
    <w:basedOn w:val="Heading1"/>
    <w:link w:val="1KursivChar"/>
    <w:rsid w:val="007B065C"/>
    <w:rPr>
      <w:bCs/>
      <w:i/>
      <w:iCs/>
    </w:rPr>
  </w:style>
  <w:style w:type="character" w:customStyle="1" w:styleId="1KursivChar">
    <w:name w:val="Ü 1 + Kursiv Char"/>
    <w:basedOn w:val="Heading1Char"/>
    <w:link w:val="1Kursiv"/>
    <w:rsid w:val="007B065C"/>
    <w:rPr>
      <w:rFonts w:ascii="Times New Roman" w:eastAsia="Times New Roman" w:hAnsi="Times New Roman" w:cs="Times New Roman"/>
      <w:b/>
      <w:bCs/>
      <w:i/>
      <w:iCs/>
      <w:sz w:val="28"/>
      <w:szCs w:val="28"/>
      <w:lang w:val="de-DE" w:eastAsia="de-DE"/>
    </w:rPr>
  </w:style>
  <w:style w:type="character" w:styleId="Hyperlink">
    <w:name w:val="Hyperlink"/>
    <w:basedOn w:val="DefaultParagraphFont"/>
    <w:uiPriority w:val="99"/>
    <w:unhideWhenUsed/>
    <w:rsid w:val="007B065C"/>
    <w:rPr>
      <w:strike w:val="0"/>
      <w:dstrike w:val="0"/>
      <w:color w:val="333333"/>
      <w:u w:val="none"/>
      <w:effect w:val="none"/>
    </w:rPr>
  </w:style>
  <w:style w:type="character" w:styleId="Emphasis">
    <w:name w:val="Emphasis"/>
    <w:basedOn w:val="DefaultParagraphFont"/>
    <w:uiPriority w:val="20"/>
    <w:qFormat/>
    <w:rsid w:val="00892A42"/>
    <w:rPr>
      <w:b/>
      <w:bCs/>
      <w:i w:val="0"/>
      <w:iCs w:val="0"/>
    </w:rPr>
  </w:style>
  <w:style w:type="paragraph" w:styleId="NoSpacing">
    <w:name w:val="No Spacing"/>
    <w:link w:val="NoSpacingChar"/>
    <w:uiPriority w:val="1"/>
    <w:qFormat/>
    <w:rsid w:val="00E51560"/>
    <w:pPr>
      <w:spacing w:after="0" w:line="240" w:lineRule="auto"/>
    </w:pPr>
    <w:rPr>
      <w:rFonts w:eastAsiaTheme="minorEastAsia"/>
    </w:rPr>
  </w:style>
  <w:style w:type="character" w:customStyle="1" w:styleId="NoSpacingChar">
    <w:name w:val="No Spacing Char"/>
    <w:basedOn w:val="DefaultParagraphFont"/>
    <w:link w:val="NoSpacing"/>
    <w:uiPriority w:val="1"/>
    <w:rsid w:val="00E51560"/>
    <w:rPr>
      <w:rFonts w:eastAsiaTheme="minorEastAsia"/>
    </w:rPr>
  </w:style>
  <w:style w:type="paragraph" w:styleId="ListParagraph">
    <w:name w:val="List Paragraph"/>
    <w:basedOn w:val="Normal"/>
    <w:uiPriority w:val="34"/>
    <w:qFormat/>
    <w:rsid w:val="0035684C"/>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Title">
    <w:name w:val="Title"/>
    <w:basedOn w:val="Normal"/>
    <w:next w:val="Normal"/>
    <w:link w:val="TitleChar"/>
    <w:uiPriority w:val="10"/>
    <w:qFormat/>
    <w:rsid w:val="00F86D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6D3E"/>
    <w:rPr>
      <w:rFonts w:asciiTheme="majorHAnsi" w:eastAsiaTheme="majorEastAsia" w:hAnsiTheme="majorHAnsi" w:cstheme="majorBidi"/>
      <w:color w:val="17365D" w:themeColor="text2" w:themeShade="BF"/>
      <w:spacing w:val="5"/>
      <w:kern w:val="28"/>
      <w:sz w:val="52"/>
      <w:szCs w:val="52"/>
      <w:lang w:val="de-DE" w:eastAsia="de-DE"/>
    </w:rPr>
  </w:style>
  <w:style w:type="table" w:styleId="TableGrid">
    <w:name w:val="Table Grid"/>
    <w:basedOn w:val="TableNormal"/>
    <w:uiPriority w:val="59"/>
    <w:rsid w:val="0037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1C22"/>
    <w:rPr>
      <w:color w:val="808080"/>
    </w:rPr>
  </w:style>
  <w:style w:type="paragraph" w:styleId="BalloonText">
    <w:name w:val="Balloon Text"/>
    <w:basedOn w:val="Normal"/>
    <w:link w:val="BalloonTextChar"/>
    <w:uiPriority w:val="99"/>
    <w:semiHidden/>
    <w:unhideWhenUsed/>
    <w:rsid w:val="00E91C22"/>
    <w:rPr>
      <w:rFonts w:ascii="Tahoma" w:hAnsi="Tahoma" w:cs="Tahoma"/>
      <w:sz w:val="16"/>
      <w:szCs w:val="16"/>
    </w:rPr>
  </w:style>
  <w:style w:type="character" w:customStyle="1" w:styleId="BalloonTextChar">
    <w:name w:val="Balloon Text Char"/>
    <w:basedOn w:val="DefaultParagraphFont"/>
    <w:link w:val="BalloonText"/>
    <w:uiPriority w:val="99"/>
    <w:semiHidden/>
    <w:rsid w:val="00E91C22"/>
    <w:rPr>
      <w:rFonts w:ascii="Tahoma" w:eastAsia="Times New Roman" w:hAnsi="Tahoma" w:cs="Tahoma"/>
      <w:sz w:val="16"/>
      <w:szCs w:val="16"/>
      <w:lang w:val="de-DE" w:eastAsia="de-DE"/>
    </w:rPr>
  </w:style>
  <w:style w:type="character" w:styleId="CommentReference">
    <w:name w:val="annotation reference"/>
    <w:basedOn w:val="DefaultParagraphFont"/>
    <w:uiPriority w:val="99"/>
    <w:semiHidden/>
    <w:unhideWhenUsed/>
    <w:rsid w:val="0019337A"/>
    <w:rPr>
      <w:sz w:val="16"/>
      <w:szCs w:val="16"/>
    </w:rPr>
  </w:style>
  <w:style w:type="paragraph" w:styleId="CommentText">
    <w:name w:val="annotation text"/>
    <w:basedOn w:val="Normal"/>
    <w:link w:val="CommentTextChar"/>
    <w:uiPriority w:val="99"/>
    <w:semiHidden/>
    <w:unhideWhenUsed/>
    <w:rsid w:val="0019337A"/>
    <w:rPr>
      <w:sz w:val="20"/>
      <w:szCs w:val="20"/>
    </w:rPr>
  </w:style>
  <w:style w:type="character" w:customStyle="1" w:styleId="CommentTextChar">
    <w:name w:val="Comment Text Char"/>
    <w:basedOn w:val="DefaultParagraphFont"/>
    <w:link w:val="CommentText"/>
    <w:uiPriority w:val="99"/>
    <w:semiHidden/>
    <w:rsid w:val="0019337A"/>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19337A"/>
    <w:rPr>
      <w:b/>
      <w:bCs/>
    </w:rPr>
  </w:style>
  <w:style w:type="character" w:customStyle="1" w:styleId="CommentSubjectChar">
    <w:name w:val="Comment Subject Char"/>
    <w:basedOn w:val="CommentTextChar"/>
    <w:link w:val="CommentSubject"/>
    <w:uiPriority w:val="99"/>
    <w:semiHidden/>
    <w:rsid w:val="0019337A"/>
    <w:rPr>
      <w:rFonts w:ascii="Times New Roman" w:eastAsia="Times New Roman" w:hAnsi="Times New Roman" w:cs="Times New Roman"/>
      <w:b/>
      <w:bCs/>
      <w:sz w:val="20"/>
      <w:szCs w:val="20"/>
      <w:lang w:val="de-DE" w:eastAsia="de-DE"/>
    </w:rPr>
  </w:style>
  <w:style w:type="paragraph" w:styleId="Header">
    <w:name w:val="header"/>
    <w:basedOn w:val="Normal"/>
    <w:link w:val="HeaderChar"/>
    <w:uiPriority w:val="99"/>
    <w:unhideWhenUsed/>
    <w:rsid w:val="004937F7"/>
    <w:pPr>
      <w:tabs>
        <w:tab w:val="center" w:pos="4680"/>
        <w:tab w:val="right" w:pos="9360"/>
      </w:tabs>
    </w:pPr>
  </w:style>
  <w:style w:type="character" w:customStyle="1" w:styleId="HeaderChar">
    <w:name w:val="Header Char"/>
    <w:basedOn w:val="DefaultParagraphFont"/>
    <w:link w:val="Header"/>
    <w:uiPriority w:val="99"/>
    <w:rsid w:val="004937F7"/>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4937F7"/>
    <w:pPr>
      <w:tabs>
        <w:tab w:val="center" w:pos="4680"/>
        <w:tab w:val="right" w:pos="9360"/>
      </w:tabs>
    </w:pPr>
  </w:style>
  <w:style w:type="character" w:customStyle="1" w:styleId="FooterChar">
    <w:name w:val="Footer Char"/>
    <w:basedOn w:val="DefaultParagraphFont"/>
    <w:link w:val="Footer"/>
    <w:uiPriority w:val="99"/>
    <w:rsid w:val="004937F7"/>
    <w:rPr>
      <w:rFonts w:ascii="Times New Roman" w:eastAsia="Times New Roman" w:hAnsi="Times New Roman" w:cs="Times New Roman"/>
      <w:sz w:val="24"/>
      <w:szCs w:val="24"/>
      <w:lang w:val="de-DE" w:eastAsia="de-DE"/>
    </w:rPr>
  </w:style>
  <w:style w:type="character" w:styleId="FollowedHyperlink">
    <w:name w:val="FollowedHyperlink"/>
    <w:basedOn w:val="DefaultParagraphFont"/>
    <w:uiPriority w:val="99"/>
    <w:semiHidden/>
    <w:unhideWhenUsed/>
    <w:rsid w:val="00C83D51"/>
    <w:rPr>
      <w:color w:val="800080" w:themeColor="followedHyperlink"/>
      <w:u w:val="single"/>
    </w:rPr>
  </w:style>
  <w:style w:type="character" w:customStyle="1" w:styleId="apple-converted-space">
    <w:name w:val="apple-converted-space"/>
    <w:basedOn w:val="DefaultParagraphFont"/>
    <w:rsid w:val="0030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13853">
      <w:bodyDiv w:val="1"/>
      <w:marLeft w:val="0"/>
      <w:marRight w:val="0"/>
      <w:marTop w:val="0"/>
      <w:marBottom w:val="0"/>
      <w:divBdr>
        <w:top w:val="none" w:sz="0" w:space="0" w:color="auto"/>
        <w:left w:val="none" w:sz="0" w:space="0" w:color="auto"/>
        <w:bottom w:val="none" w:sz="0" w:space="0" w:color="auto"/>
        <w:right w:val="none" w:sz="0" w:space="0" w:color="auto"/>
      </w:divBdr>
      <w:divsChild>
        <w:div w:id="66926172">
          <w:marLeft w:val="806"/>
          <w:marRight w:val="0"/>
          <w:marTop w:val="72"/>
          <w:marBottom w:val="0"/>
          <w:divBdr>
            <w:top w:val="none" w:sz="0" w:space="0" w:color="auto"/>
            <w:left w:val="none" w:sz="0" w:space="0" w:color="auto"/>
            <w:bottom w:val="none" w:sz="0" w:space="0" w:color="auto"/>
            <w:right w:val="none" w:sz="0" w:space="0" w:color="auto"/>
          </w:divBdr>
        </w:div>
        <w:div w:id="1402827510">
          <w:marLeft w:val="806"/>
          <w:marRight w:val="0"/>
          <w:marTop w:val="72"/>
          <w:marBottom w:val="0"/>
          <w:divBdr>
            <w:top w:val="none" w:sz="0" w:space="0" w:color="auto"/>
            <w:left w:val="none" w:sz="0" w:space="0" w:color="auto"/>
            <w:bottom w:val="none" w:sz="0" w:space="0" w:color="auto"/>
            <w:right w:val="none" w:sz="0" w:space="0" w:color="auto"/>
          </w:divBdr>
        </w:div>
        <w:div w:id="1237057997">
          <w:marLeft w:val="806"/>
          <w:marRight w:val="0"/>
          <w:marTop w:val="72"/>
          <w:marBottom w:val="0"/>
          <w:divBdr>
            <w:top w:val="none" w:sz="0" w:space="0" w:color="auto"/>
            <w:left w:val="none" w:sz="0" w:space="0" w:color="auto"/>
            <w:bottom w:val="none" w:sz="0" w:space="0" w:color="auto"/>
            <w:right w:val="none" w:sz="0" w:space="0" w:color="auto"/>
          </w:divBdr>
        </w:div>
        <w:div w:id="1306470533">
          <w:marLeft w:val="806"/>
          <w:marRight w:val="0"/>
          <w:marTop w:val="72"/>
          <w:marBottom w:val="0"/>
          <w:divBdr>
            <w:top w:val="none" w:sz="0" w:space="0" w:color="auto"/>
            <w:left w:val="none" w:sz="0" w:space="0" w:color="auto"/>
            <w:bottom w:val="none" w:sz="0" w:space="0" w:color="auto"/>
            <w:right w:val="none" w:sz="0" w:space="0" w:color="auto"/>
          </w:divBdr>
        </w:div>
        <w:div w:id="1843275218">
          <w:marLeft w:val="806"/>
          <w:marRight w:val="0"/>
          <w:marTop w:val="72"/>
          <w:marBottom w:val="0"/>
          <w:divBdr>
            <w:top w:val="none" w:sz="0" w:space="0" w:color="auto"/>
            <w:left w:val="none" w:sz="0" w:space="0" w:color="auto"/>
            <w:bottom w:val="none" w:sz="0" w:space="0" w:color="auto"/>
            <w:right w:val="none" w:sz="0" w:space="0" w:color="auto"/>
          </w:divBdr>
        </w:div>
        <w:div w:id="178155470">
          <w:marLeft w:val="806"/>
          <w:marRight w:val="0"/>
          <w:marTop w:val="72"/>
          <w:marBottom w:val="0"/>
          <w:divBdr>
            <w:top w:val="none" w:sz="0" w:space="0" w:color="auto"/>
            <w:left w:val="none" w:sz="0" w:space="0" w:color="auto"/>
            <w:bottom w:val="none" w:sz="0" w:space="0" w:color="auto"/>
            <w:right w:val="none" w:sz="0" w:space="0" w:color="auto"/>
          </w:divBdr>
        </w:div>
        <w:div w:id="67457845">
          <w:marLeft w:val="806"/>
          <w:marRight w:val="0"/>
          <w:marTop w:val="72"/>
          <w:marBottom w:val="0"/>
          <w:divBdr>
            <w:top w:val="none" w:sz="0" w:space="0" w:color="auto"/>
            <w:left w:val="none" w:sz="0" w:space="0" w:color="auto"/>
            <w:bottom w:val="none" w:sz="0" w:space="0" w:color="auto"/>
            <w:right w:val="none" w:sz="0" w:space="0" w:color="auto"/>
          </w:divBdr>
        </w:div>
        <w:div w:id="786967066">
          <w:marLeft w:val="806"/>
          <w:marRight w:val="0"/>
          <w:marTop w:val="72"/>
          <w:marBottom w:val="0"/>
          <w:divBdr>
            <w:top w:val="none" w:sz="0" w:space="0" w:color="auto"/>
            <w:left w:val="none" w:sz="0" w:space="0" w:color="auto"/>
            <w:bottom w:val="none" w:sz="0" w:space="0" w:color="auto"/>
            <w:right w:val="none" w:sz="0" w:space="0" w:color="auto"/>
          </w:divBdr>
        </w:div>
        <w:div w:id="999775491">
          <w:marLeft w:val="806"/>
          <w:marRight w:val="0"/>
          <w:marTop w:val="72"/>
          <w:marBottom w:val="0"/>
          <w:divBdr>
            <w:top w:val="none" w:sz="0" w:space="0" w:color="auto"/>
            <w:left w:val="none" w:sz="0" w:space="0" w:color="auto"/>
            <w:bottom w:val="none" w:sz="0" w:space="0" w:color="auto"/>
            <w:right w:val="none" w:sz="0" w:space="0" w:color="auto"/>
          </w:divBdr>
        </w:div>
        <w:div w:id="1546328152">
          <w:marLeft w:val="806"/>
          <w:marRight w:val="0"/>
          <w:marTop w:val="72"/>
          <w:marBottom w:val="0"/>
          <w:divBdr>
            <w:top w:val="none" w:sz="0" w:space="0" w:color="auto"/>
            <w:left w:val="none" w:sz="0" w:space="0" w:color="auto"/>
            <w:bottom w:val="none" w:sz="0" w:space="0" w:color="auto"/>
            <w:right w:val="none" w:sz="0" w:space="0" w:color="auto"/>
          </w:divBdr>
        </w:div>
        <w:div w:id="1248925443">
          <w:marLeft w:val="806"/>
          <w:marRight w:val="0"/>
          <w:marTop w:val="72"/>
          <w:marBottom w:val="0"/>
          <w:divBdr>
            <w:top w:val="none" w:sz="0" w:space="0" w:color="auto"/>
            <w:left w:val="none" w:sz="0" w:space="0" w:color="auto"/>
            <w:bottom w:val="none" w:sz="0" w:space="0" w:color="auto"/>
            <w:right w:val="none" w:sz="0" w:space="0" w:color="auto"/>
          </w:divBdr>
        </w:div>
        <w:div w:id="369956441">
          <w:marLeft w:val="80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ry.fletcher@mail.wv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Nyakundi Momanyi Michieka</dc:creator>
  <cp:lastModifiedBy>Nyakundi Momanyi Michieka</cp:lastModifiedBy>
  <cp:revision>5</cp:revision>
  <dcterms:created xsi:type="dcterms:W3CDTF">2013-02-14T22:06:00Z</dcterms:created>
  <dcterms:modified xsi:type="dcterms:W3CDTF">2013-02-14T22:07:00Z</dcterms:modified>
</cp:coreProperties>
</file>