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9F1" w:rsidRDefault="00DC69F1" w:rsidP="00DC69F1">
      <w:pPr>
        <w:framePr w:w="10800" w:h="2142" w:hRule="exact" w:hSpace="187" w:wrap="auto" w:vAnchor="page" w:hAnchor="page" w:x="714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:rsidR="00DC69F1" w:rsidRPr="00D767DA" w:rsidRDefault="00193610" w:rsidP="00262830">
      <w:pPr>
        <w:pStyle w:val="BodyText2"/>
        <w:framePr w:w="10800" w:h="2142" w:hRule="exact" w:hSpace="187" w:wrap="auto" w:vAnchor="page" w:hAnchor="page" w:x="714" w:y="1085"/>
        <w:spacing w:after="200"/>
        <w:ind w:firstLine="0"/>
        <w:rPr>
          <w:i/>
        </w:rPr>
      </w:pPr>
      <w:r w:rsidRPr="00193610">
        <w:rPr>
          <w:b/>
          <w:i/>
          <w:caps/>
          <w:sz w:val="28"/>
          <w:szCs w:val="28"/>
        </w:rPr>
        <w:t>Material Transition in an Energy Transition World</w:t>
      </w:r>
    </w:p>
    <w:p w:rsidR="00DC69F1" w:rsidRPr="00D767DA" w:rsidRDefault="00DC69F1" w:rsidP="00DC69F1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</w:rPr>
      </w:pPr>
      <w:r w:rsidRPr="00D767DA">
        <w:rPr>
          <w:sz w:val="20"/>
        </w:rPr>
        <w:t>[</w:t>
      </w:r>
      <w:r w:rsidR="00262830">
        <w:rPr>
          <w:sz w:val="20"/>
        </w:rPr>
        <w:t>Samuel Liew Loong Wei</w:t>
      </w:r>
      <w:r>
        <w:rPr>
          <w:sz w:val="20"/>
        </w:rPr>
        <w:t xml:space="preserve">, </w:t>
      </w:r>
      <w:r w:rsidR="00262830">
        <w:rPr>
          <w:sz w:val="20"/>
        </w:rPr>
        <w:t>Saudi Aramco</w:t>
      </w:r>
      <w:r w:rsidRPr="00D767DA">
        <w:rPr>
          <w:sz w:val="20"/>
        </w:rPr>
        <w:t xml:space="preserve">, </w:t>
      </w:r>
      <w:r w:rsidR="00262830">
        <w:rPr>
          <w:sz w:val="20"/>
        </w:rPr>
        <w:t>0138730223</w:t>
      </w:r>
      <w:r w:rsidRPr="00D767DA">
        <w:rPr>
          <w:sz w:val="20"/>
        </w:rPr>
        <w:t xml:space="preserve">, </w:t>
      </w:r>
      <w:r w:rsidR="00262830">
        <w:rPr>
          <w:sz w:val="20"/>
        </w:rPr>
        <w:t>Samuel.liew@aramco.com</w:t>
      </w:r>
      <w:r w:rsidRPr="00D767DA">
        <w:rPr>
          <w:sz w:val="20"/>
        </w:rPr>
        <w:t>]</w:t>
      </w:r>
    </w:p>
    <w:p w:rsidR="00DC69F1" w:rsidRPr="00D767DA" w:rsidRDefault="00DC69F1" w:rsidP="00DC69F1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>[</w:t>
      </w:r>
      <w:r w:rsidR="00262830" w:rsidRPr="00262830">
        <w:rPr>
          <w:sz w:val="20"/>
        </w:rPr>
        <w:t>Mohammed A</w:t>
      </w:r>
      <w:r w:rsidR="00262830">
        <w:rPr>
          <w:sz w:val="20"/>
        </w:rPr>
        <w:t xml:space="preserve"> </w:t>
      </w:r>
      <w:r w:rsidR="00262830" w:rsidRPr="00262830">
        <w:rPr>
          <w:sz w:val="20"/>
        </w:rPr>
        <w:t>Abusham</w:t>
      </w:r>
      <w:r>
        <w:rPr>
          <w:sz w:val="20"/>
        </w:rPr>
        <w:t xml:space="preserve">, </w:t>
      </w:r>
      <w:r w:rsidR="00262830">
        <w:rPr>
          <w:sz w:val="20"/>
        </w:rPr>
        <w:t>Saudi Aramco</w:t>
      </w:r>
      <w:r>
        <w:rPr>
          <w:sz w:val="20"/>
        </w:rPr>
        <w:t xml:space="preserve">, </w:t>
      </w:r>
      <w:r w:rsidR="00262830">
        <w:rPr>
          <w:sz w:val="20"/>
        </w:rPr>
        <w:t>013-8744517</w:t>
      </w:r>
      <w:r>
        <w:rPr>
          <w:sz w:val="20"/>
        </w:rPr>
        <w:t xml:space="preserve">, </w:t>
      </w:r>
      <w:r w:rsidR="00262830" w:rsidRPr="00262830">
        <w:rPr>
          <w:sz w:val="20"/>
        </w:rPr>
        <w:t>mohammed.abusham@aramco.com</w:t>
      </w:r>
      <w:r w:rsidRPr="00D767DA">
        <w:rPr>
          <w:sz w:val="20"/>
        </w:rPr>
        <w:t xml:space="preserve">] </w:t>
      </w:r>
    </w:p>
    <w:p w:rsidR="00DC69F1" w:rsidRDefault="00DC69F1">
      <w:pPr>
        <w:pStyle w:val="copyright"/>
      </w:pPr>
    </w:p>
    <w:p w:rsidR="004C048E" w:rsidRDefault="004C048E" w:rsidP="00FC73E0">
      <w:pPr>
        <w:pStyle w:val="BodyText2"/>
        <w:spacing w:after="200"/>
        <w:rPr>
          <w:highlight w:val="yellow"/>
        </w:rPr>
      </w:pPr>
    </w:p>
    <w:p w:rsidR="00DC69F1" w:rsidRPr="00476853" w:rsidRDefault="00DC69F1" w:rsidP="00DC69F1">
      <w:pPr>
        <w:pStyle w:val="Heading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:rsidR="00DC69F1" w:rsidRDefault="00193610" w:rsidP="00DC69F1">
      <w:pPr>
        <w:pStyle w:val="BodyText2"/>
        <w:spacing w:after="200"/>
      </w:pPr>
      <w:r w:rsidRPr="00193610">
        <w:t xml:space="preserve">Material transition plays on the petrochemical industry role as carbon transformer into valuable end-consumer products, such as wind turbine, solar panels, housing insulations and transportation vehicles. It focuses on the “carbon vault” potential of petrochemical products and also as an enabler of a low-carbon solutions. The “carbon vault” describes not only the role in achieving energy-saving solution but also the benefit of storing carbon in long life end-consumer products. For example, for every ton of </w:t>
      </w:r>
      <w:proofErr w:type="spellStart"/>
      <w:r w:rsidRPr="00193610">
        <w:t>GHG</w:t>
      </w:r>
      <w:proofErr w:type="spellEnd"/>
      <w:r w:rsidRPr="00193610">
        <w:t xml:space="preserve"> emitted by the global chemical industry its products and technologies enable over 2 ton of </w:t>
      </w:r>
      <w:proofErr w:type="spellStart"/>
      <w:r w:rsidRPr="00193610">
        <w:t>GHG</w:t>
      </w:r>
      <w:proofErr w:type="spellEnd"/>
      <w:r w:rsidRPr="00193610">
        <w:t xml:space="preserve"> emissions savings. However, if this is coupled with further emission policies, </w:t>
      </w:r>
      <w:proofErr w:type="spellStart"/>
      <w:r w:rsidRPr="00193610">
        <w:t>GHG</w:t>
      </w:r>
      <w:proofErr w:type="spellEnd"/>
      <w:r w:rsidRPr="00193610">
        <w:t xml:space="preserve"> emissions savings enabled by the chemical industry could increase to over 4 ton for every 1 ton of emissions by </w:t>
      </w:r>
      <w:proofErr w:type="gramStart"/>
      <w:r w:rsidRPr="00193610">
        <w:t>2030 .</w:t>
      </w:r>
      <w:proofErr w:type="gramEnd"/>
      <w:r w:rsidRPr="00193610">
        <w:t xml:space="preserve"> Even recovered plastics can be used in ot</w:t>
      </w:r>
      <w:bookmarkStart w:id="0" w:name="_GoBack"/>
      <w:bookmarkEnd w:id="0"/>
      <w:r w:rsidRPr="00193610">
        <w:t>her applications such as construction materials for road and pavements.</w:t>
      </w:r>
    </w:p>
    <w:sectPr w:rsidR="00DC69F1" w:rsidSect="00FC73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717" w:rsidRDefault="00736717">
      <w:r>
        <w:separator/>
      </w:r>
    </w:p>
  </w:endnote>
  <w:endnote w:type="continuationSeparator" w:id="0">
    <w:p w:rsidR="00736717" w:rsidRDefault="0073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C94" w:rsidRDefault="006B1C9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4384" behindDoc="0" locked="0" layoutInCell="0" allowOverlap="1">
              <wp:simplePos x="0" y="960120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6" name="MSIPCM2f9248498dc77438c2f0f0b8" descr="{&quot;HashCode&quot;:-1230239927,&quot;Height&quot;:792.0,&quot;Width&quot;:61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B1C94" w:rsidRPr="006B1C94" w:rsidRDefault="006B1C94" w:rsidP="006B1C94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6B1C94">
                            <w:rPr>
                              <w:rFonts w:ascii="Arial" w:hAnsi="Arial" w:cs="Arial"/>
                              <w:color w:val="000000"/>
                            </w:rPr>
                            <w:t>Saudi Aramco: 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f9248498dc77438c2f0f0b8" o:spid="_x0000_s1028" type="#_x0000_t202" alt="{&quot;HashCode&quot;:-1230239927,&quot;Height&quot;:792.0,&quot;Width&quot;:612.0,&quot;Placement&quot;:&quot;Footer&quot;,&quot;Index&quot;:&quot;OddAndEven&quot;,&quot;Section&quot;:1,&quot;Top&quot;:0.0,&quot;Left&quot;:0.0}" style="position:absolute;margin-left:0;margin-top:756pt;width:612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" o:allowincell="f" filled="f" stroked="f" strokeweight=".5pt">
              <v:fill o:detectmouseclick="t"/>
              <v:textbox inset="20pt,0,,0">
                <w:txbxContent>
                  <w:p w:rsidR="006B1C94" w:rsidRPr="006B1C94" w:rsidRDefault="006B1C94" w:rsidP="006B1C94">
                    <w:pPr>
                      <w:rPr>
                        <w:rFonts w:ascii="Arial" w:hAnsi="Arial" w:cs="Arial"/>
                        <w:color w:val="000000"/>
                      </w:rPr>
                    </w:pPr>
                    <w:r w:rsidRPr="006B1C94">
                      <w:rPr>
                        <w:rFonts w:ascii="Arial" w:hAnsi="Arial" w:cs="Arial"/>
                        <w:color w:val="000000"/>
                      </w:rPr>
                      <w:t>Saudi Aramco: 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C94" w:rsidRDefault="006B1C9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2336" behindDoc="0" locked="0" layoutInCell="0" allowOverlap="1">
              <wp:simplePos x="0" y="960120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4" name="MSIPCM53e94468be8af4ded86211ef" descr="{&quot;HashCode&quot;:-123023992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B1C94" w:rsidRPr="006B1C94" w:rsidRDefault="006B1C94" w:rsidP="006B1C94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6B1C94">
                            <w:rPr>
                              <w:rFonts w:ascii="Arial" w:hAnsi="Arial" w:cs="Arial"/>
                              <w:color w:val="000000"/>
                            </w:rPr>
                            <w:t>Saudi Aramco: 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3e94468be8af4ded86211ef" o:spid="_x0000_s1029" type="#_x0000_t202" alt="{&quot;HashCode&quot;:-1230239927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" o:allowincell="f" filled="f" stroked="f" strokeweight=".5pt">
              <v:fill o:detectmouseclick="t"/>
              <v:textbox inset="20pt,0,,0">
                <w:txbxContent>
                  <w:p w:rsidR="006B1C94" w:rsidRPr="006B1C94" w:rsidRDefault="006B1C94" w:rsidP="006B1C94">
                    <w:pPr>
                      <w:rPr>
                        <w:rFonts w:ascii="Arial" w:hAnsi="Arial" w:cs="Arial"/>
                        <w:color w:val="000000"/>
                      </w:rPr>
                    </w:pPr>
                    <w:r w:rsidRPr="006B1C94">
                      <w:rPr>
                        <w:rFonts w:ascii="Arial" w:hAnsi="Arial" w:cs="Arial"/>
                        <w:color w:val="000000"/>
                      </w:rPr>
                      <w:t>Saudi Aramco: 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C94" w:rsidRDefault="006B1C9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5" name="MSIPCM29704b1f98c69113ae5d3a36" descr="{&quot;HashCode&quot;:-1230239927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B1C94" w:rsidRPr="006B1C94" w:rsidRDefault="006B1C94" w:rsidP="006B1C94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6B1C94">
                            <w:rPr>
                              <w:rFonts w:ascii="Arial" w:hAnsi="Arial" w:cs="Arial"/>
                              <w:color w:val="000000"/>
                            </w:rPr>
                            <w:t>Saudi Aramco: 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9704b1f98c69113ae5d3a36" o:spid="_x0000_s1031" type="#_x0000_t202" alt="{&quot;HashCode&quot;:-1230239927,&quot;Height&quot;:792.0,&quot;Width&quot;:612.0,&quot;Placement&quot;:&quot;Footer&quot;,&quot;Index&quot;:&quot;FirstPage&quot;,&quot;Section&quot;:1,&quot;Top&quot;:0.0,&quot;Left&quot;:0.0}" style="position:absolute;margin-left:0;margin-top:756pt;width:612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" o:allowincell="f" filled="f" stroked="f" strokeweight=".5pt">
              <v:fill o:detectmouseclick="t"/>
              <v:textbox inset="20pt,0,,0">
                <w:txbxContent>
                  <w:p w:rsidR="006B1C94" w:rsidRPr="006B1C94" w:rsidRDefault="006B1C94" w:rsidP="006B1C94">
                    <w:pPr>
                      <w:rPr>
                        <w:rFonts w:ascii="Arial" w:hAnsi="Arial" w:cs="Arial"/>
                        <w:color w:val="000000"/>
                      </w:rPr>
                    </w:pPr>
                    <w:r w:rsidRPr="006B1C94">
                      <w:rPr>
                        <w:rFonts w:ascii="Arial" w:hAnsi="Arial" w:cs="Arial"/>
                        <w:color w:val="000000"/>
                      </w:rPr>
                      <w:t>Saudi Aramco: 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717" w:rsidRDefault="00736717">
      <w:r>
        <w:separator/>
      </w:r>
    </w:p>
  </w:footnote>
  <w:footnote w:type="continuationSeparator" w:id="0">
    <w:p w:rsidR="00736717" w:rsidRDefault="0073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C94" w:rsidRDefault="006B1C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61312" behindDoc="0" locked="0" layoutInCell="0" allowOverlap="1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307340"/>
              <wp:effectExtent l="0" t="0" r="0" b="0"/>
              <wp:wrapNone/>
              <wp:docPr id="3" name="MSIPCM11f44bff97d074b93d7cc9ce" descr="{&quot;HashCode&quot;:1503687135,&quot;Height&quot;:792.0,&quot;Width&quot;:612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0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B1C94" w:rsidRPr="006B1C94" w:rsidRDefault="006B1C94" w:rsidP="006B1C94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:rsidR="006B1C94" w:rsidRPr="006B1C94" w:rsidRDefault="006B1C94" w:rsidP="006B1C94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6B1C94">
                            <w:rPr>
                              <w:rFonts w:ascii="Arial" w:hAnsi="Arial" w:cs="Arial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1f44bff97d074b93d7cc9ce" o:spid="_x0000_s1026" type="#_x0000_t202" alt="{&quot;HashCode&quot;:1503687135,&quot;Height&quot;:792.0,&quot;Width&quot;:612.0,&quot;Placement&quot;:&quot;Header&quot;,&quot;Index&quot;:&quot;OddAndEven&quot;,&quot;Section&quot;:1,&quot;Top&quot;:0.0,&quot;Left&quot;:0.0}" style="position:absolute;margin-left:0;margin-top:15pt;width:612pt;height:24.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" o:allowincell="f" filled="f" stroked="f" strokeweight=".5pt">
              <v:fill o:detectmouseclick="t"/>
              <v:textbox inset="20pt,0,,0">
                <w:txbxContent>
                  <w:p w:rsidR="006B1C94" w:rsidRPr="006B1C94" w:rsidRDefault="006B1C94" w:rsidP="006B1C94">
                    <w:pPr>
                      <w:rPr>
                        <w:rFonts w:ascii="Arial" w:hAnsi="Arial" w:cs="Arial"/>
                        <w:color w:val="000000"/>
                      </w:rPr>
                    </w:pPr>
                  </w:p>
                  <w:p w:rsidR="006B1C94" w:rsidRPr="006B1C94" w:rsidRDefault="006B1C94" w:rsidP="006B1C94">
                    <w:pPr>
                      <w:rPr>
                        <w:rFonts w:ascii="Arial" w:hAnsi="Arial" w:cs="Arial"/>
                        <w:color w:val="000000"/>
                      </w:rPr>
                    </w:pPr>
                    <w:r w:rsidRPr="006B1C94">
                      <w:rPr>
                        <w:rFonts w:ascii="Arial" w:hAnsi="Arial" w:cs="Arial"/>
                        <w:color w:val="0000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C94" w:rsidRDefault="006B1C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307340"/>
              <wp:effectExtent l="0" t="0" r="0" b="0"/>
              <wp:wrapNone/>
              <wp:docPr id="1" name="MSIPCMb43d402590a453ef671ca6e5" descr="{&quot;HashCode&quot;:150368713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0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B1C94" w:rsidRPr="006B1C94" w:rsidRDefault="006B1C94" w:rsidP="006B1C94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:rsidR="006B1C94" w:rsidRPr="006B1C94" w:rsidRDefault="006B1C94" w:rsidP="006B1C94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6B1C94">
                            <w:rPr>
                              <w:rFonts w:ascii="Arial" w:hAnsi="Arial" w:cs="Arial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43d402590a453ef671ca6e5" o:spid="_x0000_s1027" type="#_x0000_t202" alt="{&quot;HashCode&quot;:1503687135,&quot;Height&quot;:792.0,&quot;Width&quot;:612.0,&quot;Placement&quot;:&quot;Header&quot;,&quot;Index&quot;:&quot;Primary&quot;,&quot;Section&quot;:1,&quot;Top&quot;:0.0,&quot;Left&quot;:0.0}" style="position:absolute;margin-left:0;margin-top:15pt;width:612pt;height:24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" o:allowincell="f" filled="f" stroked="f" strokeweight=".5pt">
              <v:fill o:detectmouseclick="t"/>
              <v:textbox inset="20pt,0,,0">
                <w:txbxContent>
                  <w:p w:rsidR="006B1C94" w:rsidRPr="006B1C94" w:rsidRDefault="006B1C94" w:rsidP="006B1C94">
                    <w:pPr>
                      <w:rPr>
                        <w:rFonts w:ascii="Arial" w:hAnsi="Arial" w:cs="Arial"/>
                        <w:color w:val="000000"/>
                      </w:rPr>
                    </w:pPr>
                  </w:p>
                  <w:p w:rsidR="006B1C94" w:rsidRPr="006B1C94" w:rsidRDefault="006B1C94" w:rsidP="006B1C94">
                    <w:pPr>
                      <w:rPr>
                        <w:rFonts w:ascii="Arial" w:hAnsi="Arial" w:cs="Arial"/>
                        <w:color w:val="000000"/>
                      </w:rPr>
                    </w:pPr>
                    <w:r w:rsidRPr="006B1C94">
                      <w:rPr>
                        <w:rFonts w:ascii="Arial" w:hAnsi="Arial" w:cs="Arial"/>
                        <w:color w:val="0000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112" w:rsidRDefault="006B1C94" w:rsidP="00DC69F1">
    <w:pPr>
      <w:pStyle w:val="Header"/>
      <w:tabs>
        <w:tab w:val="clear" w:pos="5400"/>
        <w:tab w:val="center" w:pos="851"/>
      </w:tabs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307340"/>
              <wp:effectExtent l="0" t="0" r="0" b="0"/>
              <wp:wrapNone/>
              <wp:docPr id="2" name="MSIPCM1f7341cd9aab5ee670b8120f" descr="{&quot;HashCode&quot;:1503687135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0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B1C94" w:rsidRPr="006B1C94" w:rsidRDefault="006B1C94" w:rsidP="006B1C94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:rsidR="006B1C94" w:rsidRPr="006B1C94" w:rsidRDefault="006B1C94" w:rsidP="006B1C94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6B1C94">
                            <w:rPr>
                              <w:rFonts w:ascii="Arial" w:hAnsi="Arial" w:cs="Arial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f7341cd9aab5ee670b8120f" o:spid="_x0000_s1030" type="#_x0000_t202" alt="{&quot;HashCode&quot;:1503687135,&quot;Height&quot;:792.0,&quot;Width&quot;:612.0,&quot;Placement&quot;:&quot;Header&quot;,&quot;Index&quot;:&quot;FirstPage&quot;,&quot;Section&quot;:1,&quot;Top&quot;:0.0,&quot;Left&quot;:0.0}" style="position:absolute;left:0;text-align:left;margin-left:0;margin-top:15pt;width:612pt;height:24.2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6B1C94" w:rsidRPr="006B1C94" w:rsidRDefault="006B1C94" w:rsidP="006B1C94">
                    <w:pPr>
                      <w:rPr>
                        <w:rFonts w:ascii="Arial" w:hAnsi="Arial" w:cs="Arial"/>
                        <w:color w:val="000000"/>
                      </w:rPr>
                    </w:pPr>
                  </w:p>
                  <w:p w:rsidR="006B1C94" w:rsidRPr="006B1C94" w:rsidRDefault="006B1C94" w:rsidP="006B1C94">
                    <w:pPr>
                      <w:rPr>
                        <w:rFonts w:ascii="Arial" w:hAnsi="Arial" w:cs="Arial"/>
                        <w:color w:val="000000"/>
                      </w:rPr>
                    </w:pPr>
                    <w:r w:rsidRPr="006B1C94">
                      <w:rPr>
                        <w:rFonts w:ascii="Arial" w:hAnsi="Arial" w:cs="Arial"/>
                        <w:color w:val="0000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5112"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5D607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FC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40B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0C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A3E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B62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23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B60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9A8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204CC"/>
    <w:multiLevelType w:val="hybridMultilevel"/>
    <w:tmpl w:val="5B88F87E"/>
    <w:lvl w:ilvl="0" w:tplc="E8EC48BE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3122609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9920E5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7C468A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5B40057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B909BA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8904C3F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AB621E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EE48B9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EAA7558"/>
    <w:multiLevelType w:val="hybridMultilevel"/>
    <w:tmpl w:val="EE18B334"/>
    <w:lvl w:ilvl="0" w:tplc="6ABAE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6432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848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2B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815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8CB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A0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A4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9A2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A2E"/>
    <w:multiLevelType w:val="hybridMultilevel"/>
    <w:tmpl w:val="60367C9A"/>
    <w:lvl w:ilvl="0" w:tplc="31EC9F40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FEB4F45C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946EC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B1A46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A46A20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2A4BC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A1C6A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70EF5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40E7A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2C5EE1"/>
    <w:multiLevelType w:val="hybridMultilevel"/>
    <w:tmpl w:val="323EEBB0"/>
    <w:lvl w:ilvl="0" w:tplc="AF40DE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324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9C4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EC9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84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24F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D07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C69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E53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A25F6"/>
    <w:multiLevelType w:val="hybridMultilevel"/>
    <w:tmpl w:val="E99808A0"/>
    <w:lvl w:ilvl="0" w:tplc="05C010A2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805A7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814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560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A6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CE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EC3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68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140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07471"/>
    <w:multiLevelType w:val="hybridMultilevel"/>
    <w:tmpl w:val="D2EC5A26"/>
    <w:lvl w:ilvl="0" w:tplc="280E0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01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280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8D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46B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5E5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65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CDB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FE0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4757"/>
    <w:multiLevelType w:val="hybridMultilevel"/>
    <w:tmpl w:val="2536FB92"/>
    <w:lvl w:ilvl="0" w:tplc="ECE47F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2185E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B4016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32B3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A28E4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64EF2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2F49B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28250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09A0B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EC7B76"/>
    <w:multiLevelType w:val="hybridMultilevel"/>
    <w:tmpl w:val="3C0E5202"/>
    <w:lvl w:ilvl="0" w:tplc="CA3ABC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B0E98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E4497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3887E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676E8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1304A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7B47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B6604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882713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490F"/>
    <w:multiLevelType w:val="hybridMultilevel"/>
    <w:tmpl w:val="1E7829D2"/>
    <w:lvl w:ilvl="0" w:tplc="6B2A8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3EA8E7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E021E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F542E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69EF1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7FA4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9B2B7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1D6F9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7985D1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F4106"/>
    <w:multiLevelType w:val="hybridMultilevel"/>
    <w:tmpl w:val="AA2E194C"/>
    <w:lvl w:ilvl="0" w:tplc="0FBC2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B0F4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D4F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43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42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2A8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BAF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08F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941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5A5B25FE"/>
    <w:multiLevelType w:val="hybridMultilevel"/>
    <w:tmpl w:val="65F2882E"/>
    <w:lvl w:ilvl="0" w:tplc="B5027E32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C7A211B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CD2836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93E06A3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CE8BE9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EBA04F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9CEAB0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B85C466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D4E274E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0E750A6"/>
    <w:multiLevelType w:val="hybridMultilevel"/>
    <w:tmpl w:val="F6BAC8BE"/>
    <w:lvl w:ilvl="0" w:tplc="5798D3F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7576B48A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B9FECF4A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CD42E638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826ABFAC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DA243D48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51BAB438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789C79C0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40706A8C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63A74126"/>
    <w:multiLevelType w:val="hybridMultilevel"/>
    <w:tmpl w:val="2CB46994"/>
    <w:lvl w:ilvl="0" w:tplc="DABC0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B66E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0AD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02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AAA1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C82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90C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45B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AA9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84080A"/>
    <w:multiLevelType w:val="hybridMultilevel"/>
    <w:tmpl w:val="5436F5BA"/>
    <w:lvl w:ilvl="0" w:tplc="D338C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DE48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188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C8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160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EA0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EB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0A7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D61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7FAC"/>
    <w:multiLevelType w:val="hybridMultilevel"/>
    <w:tmpl w:val="945E665A"/>
    <w:lvl w:ilvl="0" w:tplc="ADC4CCBA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6658A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40C749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D36F47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AA250F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22462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8080277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EFA0E7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D04B97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79615C"/>
    <w:multiLevelType w:val="hybridMultilevel"/>
    <w:tmpl w:val="B62C6030"/>
    <w:lvl w:ilvl="0" w:tplc="5EE4B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E8C1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169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8B0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243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9834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80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6CD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4C5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DE"/>
    <w:rsid w:val="00193610"/>
    <w:rsid w:val="00262830"/>
    <w:rsid w:val="0047543A"/>
    <w:rsid w:val="004A675F"/>
    <w:rsid w:val="004C048E"/>
    <w:rsid w:val="005A5112"/>
    <w:rsid w:val="006B1C94"/>
    <w:rsid w:val="00736717"/>
    <w:rsid w:val="008674F6"/>
    <w:rsid w:val="009306A1"/>
    <w:rsid w:val="009B581D"/>
    <w:rsid w:val="00A96D21"/>
    <w:rsid w:val="00B02B7D"/>
    <w:rsid w:val="00CA0507"/>
    <w:rsid w:val="00D351D8"/>
    <w:rsid w:val="00DC69F1"/>
    <w:rsid w:val="00E046B2"/>
    <w:rsid w:val="00E9636B"/>
    <w:rsid w:val="00EE5954"/>
    <w:rsid w:val="00F344CF"/>
    <w:rsid w:val="00FA23DE"/>
    <w:rsid w:val="00FA59B0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F928B8"/>
  <w15:docId w15:val="{1A985213-785F-4EC4-A0FA-931D8DE1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ind w:firstLine="360"/>
      <w:jc w:val="both"/>
    </w:pPr>
  </w:style>
  <w:style w:type="paragraph" w:styleId="BlockText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Indent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pPr>
      <w:ind w:left="36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62726-AA46-4B9C-8DEA-57322FC83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81C4E3-3CF2-4F1A-A553-E592AE3B9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4e72e-2595-4727-bd2a-cb556f643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53BF1-81A5-43ED-BF20-0404D0325114}">
  <ds:schemaRefs>
    <ds:schemaRef ds:uri="b7f4e72e-2595-4727-bd2a-cb556f64339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Ekonomska fakulteta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Liew, Samuel L (SMA)</cp:lastModifiedBy>
  <cp:revision>2</cp:revision>
  <cp:lastPrinted>2012-01-19T09:58:00Z</cp:lastPrinted>
  <dcterms:created xsi:type="dcterms:W3CDTF">2022-09-21T08:40:00Z</dcterms:created>
  <dcterms:modified xsi:type="dcterms:W3CDTF">2022-09-21T08:40:00Z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  <property fmtid="{D5CDD505-2E9C-101B-9397-08002B2CF9AE}" pid="3" name="MSIP_Label_b176ec7a-5c1c-40d8-b713-034aac8a6cec_Enabled">
    <vt:lpwstr>True</vt:lpwstr>
  </property>
  <property fmtid="{D5CDD505-2E9C-101B-9397-08002B2CF9AE}" pid="4" name="MSIP_Label_b176ec7a-5c1c-40d8-b713-034aac8a6cec_SiteId">
    <vt:lpwstr>5a1e0c10-68b1-4667-974b-f394ba989c51</vt:lpwstr>
  </property>
  <property fmtid="{D5CDD505-2E9C-101B-9397-08002B2CF9AE}" pid="5" name="MSIP_Label_b176ec7a-5c1c-40d8-b713-034aac8a6cec_Owner">
    <vt:lpwstr>liewsl@aramco.com</vt:lpwstr>
  </property>
  <property fmtid="{D5CDD505-2E9C-101B-9397-08002B2CF9AE}" pid="6" name="MSIP_Label_b176ec7a-5c1c-40d8-b713-034aac8a6cec_SetDate">
    <vt:lpwstr>2022-09-21T08:31:50.2704830Z</vt:lpwstr>
  </property>
  <property fmtid="{D5CDD505-2E9C-101B-9397-08002B2CF9AE}" pid="7" name="MSIP_Label_b176ec7a-5c1c-40d8-b713-034aac8a6cec_Name">
    <vt:lpwstr>Company General Use</vt:lpwstr>
  </property>
  <property fmtid="{D5CDD505-2E9C-101B-9397-08002B2CF9AE}" pid="8" name="MSIP_Label_b176ec7a-5c1c-40d8-b713-034aac8a6cec_Application">
    <vt:lpwstr>Microsoft Azure Information Protection</vt:lpwstr>
  </property>
  <property fmtid="{D5CDD505-2E9C-101B-9397-08002B2CF9AE}" pid="9" name="MSIP_Label_b176ec7a-5c1c-40d8-b713-034aac8a6cec_ActionId">
    <vt:lpwstr>7b5f57e6-7ba5-4249-b6d8-7bce1b3b172e</vt:lpwstr>
  </property>
  <property fmtid="{D5CDD505-2E9C-101B-9397-08002B2CF9AE}" pid="10" name="MSIP_Label_b176ec7a-5c1c-40d8-b713-034aac8a6cec_Extended_MSFT_Method">
    <vt:lpwstr>Automatic</vt:lpwstr>
  </property>
  <property fmtid="{D5CDD505-2E9C-101B-9397-08002B2CF9AE}" pid="11" name="Sensitivity">
    <vt:lpwstr>Company General Use</vt:lpwstr>
  </property>
</Properties>
</file>