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09BB" w14:textId="77777777" w:rsidR="00DC69F1" w:rsidRDefault="00DC69F1" w:rsidP="00E53BAE">
      <w:pPr>
        <w:framePr w:w="10800" w:h="1635" w:hRule="exact" w:hSpace="187" w:wrap="auto" w:vAnchor="page" w:hAnchor="page" w:x="714" w:y="1085"/>
        <w:jc w:val="center"/>
      </w:pPr>
      <w:r>
        <w:t xml:space="preserve">       </w:t>
      </w:r>
      <w:r>
        <w:tab/>
      </w:r>
      <w:r>
        <w:tab/>
      </w:r>
      <w:r>
        <w:tab/>
      </w:r>
      <w:r>
        <w:tab/>
      </w:r>
      <w:r>
        <w:tab/>
      </w:r>
      <w:r>
        <w:tab/>
      </w:r>
      <w:r>
        <w:tab/>
      </w:r>
      <w:r>
        <w:tab/>
      </w:r>
      <w:r>
        <w:tab/>
        <w:t xml:space="preserve">                                                 </w:t>
      </w:r>
      <w:r>
        <w:tab/>
      </w:r>
    </w:p>
    <w:p w14:paraId="377A4598" w14:textId="71038D7D" w:rsidR="00DC69F1" w:rsidRDefault="00E53BAE" w:rsidP="00E53BAE">
      <w:pPr>
        <w:pStyle w:val="BodyText"/>
        <w:framePr w:w="10800" w:h="1635" w:hRule="exact" w:hSpace="187" w:wrap="auto" w:vAnchor="page" w:hAnchor="page" w:x="714" w:y="1085"/>
        <w:rPr>
          <w:b/>
          <w:sz w:val="28"/>
          <w:szCs w:val="28"/>
        </w:rPr>
      </w:pPr>
      <w:r w:rsidRPr="00AE0B6D">
        <w:rPr>
          <w:b/>
          <w:bCs/>
          <w:i/>
          <w:iCs/>
          <w:sz w:val="28"/>
          <w:szCs w:val="28"/>
        </w:rPr>
        <w:t>E</w:t>
      </w:r>
      <w:r>
        <w:rPr>
          <w:b/>
          <w:bCs/>
          <w:i/>
          <w:iCs/>
          <w:sz w:val="28"/>
          <w:szCs w:val="28"/>
        </w:rPr>
        <w:t>NERGY TRANSITION AND SAUDI ARABIA’S OIL EXPORTS</w:t>
      </w:r>
    </w:p>
    <w:p w14:paraId="0C14C673" w14:textId="7A74B703" w:rsidR="00DC69F1" w:rsidRDefault="00E53BAE" w:rsidP="00E53BAE">
      <w:pPr>
        <w:pStyle w:val="BodyText"/>
        <w:framePr w:w="10800" w:h="1635" w:hRule="exact" w:hSpace="187" w:wrap="auto" w:vAnchor="page" w:hAnchor="page" w:x="714" w:y="1085"/>
        <w:jc w:val="right"/>
        <w:rPr>
          <w:sz w:val="20"/>
        </w:rPr>
      </w:pPr>
      <w:r>
        <w:rPr>
          <w:sz w:val="20"/>
        </w:rPr>
        <w:t>Muhammad Javid</w:t>
      </w:r>
    </w:p>
    <w:p w14:paraId="6A9DF076" w14:textId="42A59D85" w:rsidR="00E53BAE" w:rsidRPr="00D767DA" w:rsidRDefault="00E53BAE" w:rsidP="00E53BAE">
      <w:pPr>
        <w:pStyle w:val="BodyText"/>
        <w:framePr w:w="10800" w:h="1635" w:hRule="exact" w:hSpace="187" w:wrap="auto" w:vAnchor="page" w:hAnchor="page" w:x="714" w:y="1085"/>
        <w:jc w:val="right"/>
        <w:rPr>
          <w:sz w:val="20"/>
        </w:rPr>
      </w:pPr>
      <w:r>
        <w:rPr>
          <w:sz w:val="20"/>
        </w:rPr>
        <w:t xml:space="preserve">King Abdullah Petroleum Studies and Research </w:t>
      </w:r>
      <w:proofErr w:type="spellStart"/>
      <w:r>
        <w:rPr>
          <w:sz w:val="20"/>
        </w:rPr>
        <w:t>Center</w:t>
      </w:r>
      <w:proofErr w:type="spellEnd"/>
      <w:r>
        <w:rPr>
          <w:sz w:val="20"/>
        </w:rPr>
        <w:t xml:space="preserve">, Saudi Arabia </w:t>
      </w:r>
    </w:p>
    <w:p w14:paraId="140DDC48" w14:textId="61E634C3" w:rsidR="00DC69F1" w:rsidRPr="00D767DA" w:rsidRDefault="00E53BAE" w:rsidP="00E53BAE">
      <w:pPr>
        <w:pStyle w:val="BodyText"/>
        <w:framePr w:w="10800" w:h="1635" w:hRule="exact" w:hSpace="187" w:wrap="auto" w:vAnchor="page" w:hAnchor="page" w:x="714" w:y="1085"/>
        <w:jc w:val="right"/>
        <w:rPr>
          <w:sz w:val="20"/>
        </w:rPr>
      </w:pPr>
      <w:r>
        <w:rPr>
          <w:sz w:val="20"/>
        </w:rPr>
        <w:t>Phone # 00966 538300791</w:t>
      </w:r>
      <w:r w:rsidR="00DC69F1" w:rsidRPr="00D767DA">
        <w:rPr>
          <w:sz w:val="20"/>
        </w:rPr>
        <w:t xml:space="preserve"> </w:t>
      </w:r>
    </w:p>
    <w:p w14:paraId="72C879F7" w14:textId="0EDFA3A4" w:rsidR="00DC69F1" w:rsidRDefault="00E53BAE" w:rsidP="00E53BAE">
      <w:pPr>
        <w:pStyle w:val="BodyText"/>
        <w:framePr w:w="10800" w:h="1635" w:hRule="exact" w:hSpace="187" w:wrap="auto" w:vAnchor="page" w:hAnchor="page" w:x="714" w:y="1085"/>
        <w:jc w:val="right"/>
      </w:pPr>
      <w:r w:rsidRPr="00D767DA">
        <w:rPr>
          <w:sz w:val="20"/>
        </w:rPr>
        <w:t>E</w:t>
      </w:r>
      <w:r w:rsidR="00DC69F1" w:rsidRPr="00D767DA">
        <w:rPr>
          <w:sz w:val="20"/>
        </w:rPr>
        <w:t>mail</w:t>
      </w:r>
      <w:r>
        <w:rPr>
          <w:sz w:val="20"/>
        </w:rPr>
        <w:t>: Muhammad.javid@kapsarc.org</w:t>
      </w:r>
      <w:r w:rsidR="00DC69F1">
        <w:t xml:space="preserve"> </w:t>
      </w:r>
    </w:p>
    <w:p w14:paraId="4D00433C" w14:textId="77777777" w:rsidR="00DC69F1" w:rsidRDefault="00DC69F1">
      <w:pPr>
        <w:pStyle w:val="copyright"/>
      </w:pPr>
    </w:p>
    <w:p w14:paraId="000E9ABE" w14:textId="0B3FFDD5" w:rsidR="00DC69F1" w:rsidRDefault="00DC69F1" w:rsidP="00DC69F1">
      <w:pPr>
        <w:pStyle w:val="Heading2"/>
        <w:ind w:left="-810" w:firstLine="810"/>
        <w:rPr>
          <w:i w:val="0"/>
          <w:sz w:val="24"/>
          <w:szCs w:val="24"/>
        </w:rPr>
      </w:pPr>
      <w:r w:rsidRPr="00476853">
        <w:rPr>
          <w:i w:val="0"/>
          <w:sz w:val="24"/>
          <w:szCs w:val="24"/>
        </w:rPr>
        <w:t>Overview</w:t>
      </w:r>
    </w:p>
    <w:p w14:paraId="6FA710AF" w14:textId="273E438E" w:rsidR="00DE3E47" w:rsidRPr="008D2E19" w:rsidRDefault="00DE3E47" w:rsidP="00DE3E47">
      <w:pPr>
        <w:jc w:val="both"/>
      </w:pPr>
      <w:r w:rsidRPr="004A0809">
        <w:rPr>
          <w:lang w:val="en-US"/>
        </w:rPr>
        <w:t xml:space="preserve">Oil windfalls </w:t>
      </w:r>
      <w:r w:rsidRPr="008D2E19">
        <w:rPr>
          <w:lang w:val="en-US"/>
        </w:rPr>
        <w:t>have opened</w:t>
      </w:r>
      <w:r w:rsidRPr="004A0809">
        <w:rPr>
          <w:lang w:val="en-US"/>
        </w:rPr>
        <w:t xml:space="preserve"> a window of great opportunit</w:t>
      </w:r>
      <w:r w:rsidR="00050D38">
        <w:rPr>
          <w:lang w:val="en-US"/>
        </w:rPr>
        <w:t>ies</w:t>
      </w:r>
      <w:r w:rsidRPr="004A0809">
        <w:rPr>
          <w:lang w:val="en-US"/>
        </w:rPr>
        <w:t xml:space="preserve"> for Saudi Arabia</w:t>
      </w:r>
      <w:r w:rsidRPr="008D2E19">
        <w:t xml:space="preserve">. With the blessing of oil, Saudi Arabia's economy has become more prosperous, has been able to build a modern infrastructure, and has laid the foundation for a modern economy. Key indicators of the Saudi economy such as economic activity, revenues, export earnings, and foreign exchange are to a large extent directly linked to the hydrocarbon sector. The oil sector continues to play a central role in the country's development, as government spending through oil revenues is the main driver of growth. Oil is blessing for the Saudi economy but may create challenges for the sustainable and long-term development due to rapid structural changes in the </w:t>
      </w:r>
      <w:r w:rsidR="00887EFF">
        <w:t xml:space="preserve">global </w:t>
      </w:r>
      <w:r w:rsidRPr="008D2E19">
        <w:t>energy market.</w:t>
      </w:r>
    </w:p>
    <w:p w14:paraId="77380AE6" w14:textId="7C8467EC" w:rsidR="00DE3E47" w:rsidRPr="008D2E19" w:rsidRDefault="00D32B44" w:rsidP="00DE3E47">
      <w:pPr>
        <w:tabs>
          <w:tab w:val="num" w:pos="720"/>
          <w:tab w:val="num" w:pos="1440"/>
        </w:tabs>
        <w:jc w:val="both"/>
      </w:pPr>
      <w:r w:rsidRPr="000464BC">
        <w:t>There is a growing consensus that future oil demand may slow down because of</w:t>
      </w:r>
      <w:r w:rsidR="00DE3E47" w:rsidRPr="008D2E19">
        <w:t xml:space="preserve"> i</w:t>
      </w:r>
      <w:r w:rsidRPr="000464BC">
        <w:t>ncreasing energy efficiency</w:t>
      </w:r>
      <w:r w:rsidR="00DE3E47" w:rsidRPr="008D2E19">
        <w:t>, t</w:t>
      </w:r>
      <w:r w:rsidRPr="000464BC">
        <w:t xml:space="preserve">echnological advances in energy </w:t>
      </w:r>
      <w:proofErr w:type="spellStart"/>
      <w:r w:rsidRPr="000464BC">
        <w:t>equipment</w:t>
      </w:r>
      <w:r w:rsidR="00887EFF">
        <w:t>s</w:t>
      </w:r>
      <w:proofErr w:type="spellEnd"/>
      <w:r w:rsidR="00DE3E47" w:rsidRPr="008D2E19">
        <w:t>, c</w:t>
      </w:r>
      <w:r w:rsidRPr="000464BC">
        <w:t>limate change and environmental policies</w:t>
      </w:r>
      <w:r w:rsidR="00DE3E47" w:rsidRPr="008D2E19">
        <w:t>, g</w:t>
      </w:r>
      <w:r w:rsidRPr="000464BC">
        <w:t>overnment incentives for renewable energy use</w:t>
      </w:r>
      <w:r w:rsidR="00887EFF">
        <w:t xml:space="preserve"> in certain countries</w:t>
      </w:r>
      <w:r w:rsidR="00DE3E47" w:rsidRPr="008D2E19">
        <w:t>, d</w:t>
      </w:r>
      <w:r w:rsidRPr="000464BC">
        <w:t>eclining costs of renewable energy resources</w:t>
      </w:r>
      <w:r w:rsidR="00DE3E47" w:rsidRPr="008D2E19">
        <w:t>, and w</w:t>
      </w:r>
      <w:r w:rsidRPr="000464BC">
        <w:t xml:space="preserve">idespread </w:t>
      </w:r>
      <w:r w:rsidR="00DE3E47" w:rsidRPr="008D2E19">
        <w:t xml:space="preserve">electrification </w:t>
      </w:r>
      <w:r w:rsidR="00887EFF">
        <w:t xml:space="preserve">of vehicles </w:t>
      </w:r>
      <w:r w:rsidR="00DE3E47" w:rsidRPr="008D2E19">
        <w:t xml:space="preserve">(Dale and Fattouh 2018; Fattouh and Sen 2021, IRENA 2018). </w:t>
      </w:r>
    </w:p>
    <w:p w14:paraId="3C07072D" w14:textId="77777777" w:rsidR="00DE3E47" w:rsidRPr="008D2E19" w:rsidRDefault="00DE3E47" w:rsidP="00DE3E47">
      <w:pPr>
        <w:jc w:val="both"/>
      </w:pPr>
      <w:r w:rsidRPr="008D2E19">
        <w:t>Global concerns about climate change and CO</w:t>
      </w:r>
      <w:r w:rsidRPr="008D2E19">
        <w:rPr>
          <w:vertAlign w:val="subscript"/>
        </w:rPr>
        <w:t>2</w:t>
      </w:r>
      <w:r w:rsidRPr="008D2E19">
        <w:t xml:space="preserve"> emissions have triggered a revolutionary transformation in the energy system that has some important policy implications for oil exporting countries. In the long term, energy demand is going to replace the high carbon energy system dominated by fossil fuels with a low carbon energy system dominated by renewables energy. According to </w:t>
      </w:r>
      <w:proofErr w:type="spellStart"/>
      <w:r w:rsidRPr="008D2E19">
        <w:t>Saundry</w:t>
      </w:r>
      <w:proofErr w:type="spellEnd"/>
      <w:r w:rsidRPr="008D2E19">
        <w:t xml:space="preserve"> (2019), energy systems are dynamic and still transition, responding to changes in the cost and availability of certain energy resources, technological innovations, and public concerns about environmental quality.</w:t>
      </w:r>
    </w:p>
    <w:p w14:paraId="74AB194B" w14:textId="7E93C988" w:rsidR="0089016A" w:rsidRPr="0089016A" w:rsidRDefault="00DE3E47" w:rsidP="00DE3E47">
      <w:pPr>
        <w:jc w:val="both"/>
      </w:pPr>
      <w:r w:rsidRPr="008D2E19">
        <w:t xml:space="preserve">Despite structural changes in the energy market, oil remains the world's most important fuel, accounting for one-third of global energy consumption (BP, 2020).  </w:t>
      </w:r>
      <w:r w:rsidR="00D32B44" w:rsidRPr="0089016A">
        <w:t>Oil continues to dominate total energy consumption</w:t>
      </w:r>
      <w:r w:rsidRPr="008D2E19">
        <w:t xml:space="preserve">. In last five decades, although oil consumption increased in absolute terms, however the share of oil in total energy consumption declined from 45% in 1980 to 33% in 2018 (IAE 2020). The reduction in oil consumption may be due to switching from oil consumption to other energy sources. </w:t>
      </w:r>
    </w:p>
    <w:p w14:paraId="62F64B2E" w14:textId="213603B8" w:rsidR="00DE3E47" w:rsidRPr="008D2E19" w:rsidRDefault="00DE3E47" w:rsidP="00DE3E47">
      <w:pPr>
        <w:jc w:val="both"/>
      </w:pPr>
      <w:r w:rsidRPr="008D2E19">
        <w:t>The rapid transformation of the energy system may pose long-term challenges to sustainable development</w:t>
      </w:r>
      <w:r w:rsidR="00887EFF">
        <w:t xml:space="preserve"> of the</w:t>
      </w:r>
      <w:r w:rsidRPr="008D2E19">
        <w:t xml:space="preserve"> Saudi Arabia's economy</w:t>
      </w:r>
      <w:r w:rsidR="00887EFF">
        <w:t xml:space="preserve"> </w:t>
      </w:r>
      <w:r w:rsidR="00887EFF" w:rsidRPr="008D2E19">
        <w:t>given the importance of oil</w:t>
      </w:r>
      <w:r w:rsidR="00887EFF">
        <w:t xml:space="preserve"> for the economy</w:t>
      </w:r>
      <w:r w:rsidRPr="008D2E19">
        <w:t xml:space="preserve">. Therefore, it is critical for policy makers in Saudi Arabia to understand the future dynamics of oil market. </w:t>
      </w:r>
    </w:p>
    <w:p w14:paraId="1DAF0425" w14:textId="77777777" w:rsidR="00DE3E47" w:rsidRPr="008D2E19" w:rsidRDefault="00DE3E47" w:rsidP="00DE3E47">
      <w:pPr>
        <w:jc w:val="both"/>
      </w:pPr>
      <w:r w:rsidRPr="008D2E19">
        <w:t xml:space="preserve">With this background, the objective of this study is to </w:t>
      </w:r>
      <w:proofErr w:type="spellStart"/>
      <w:r w:rsidRPr="008D2E19">
        <w:t>analyze</w:t>
      </w:r>
      <w:proofErr w:type="spellEnd"/>
      <w:r w:rsidRPr="008D2E19">
        <w:t xml:space="preserve"> the impact of renewable energy on Saudi Arabia's crude oil exports. Recent trends show that renewable energy growth is accelerating worldwide, but the share of renewable energy in total energy varies by region and country (Fattouh et al. (2019). The largest renewable energy markets roughly correspond to the areas with the greatest energy demand, such as China, the U.S., India, and the EU. The other country Brazil, Indonesia, Japan, and Canada are also important markets for renewable energy (IRENA 2018).</w:t>
      </w:r>
    </w:p>
    <w:p w14:paraId="5E3ED083" w14:textId="40F5F0BF" w:rsidR="00DE3E47" w:rsidRPr="008D2E19" w:rsidRDefault="00DE3E47" w:rsidP="00DE3E47">
      <w:pPr>
        <w:jc w:val="both"/>
      </w:pPr>
      <w:r w:rsidRPr="008D2E19">
        <w:t xml:space="preserve">Therefore, to avoid an aggregation misspecification problem, the scope of the study is expanded by examining the impact of renewable energy on Saudi Arabia's crude oil exports at the regional level. Regional level is important </w:t>
      </w:r>
      <w:proofErr w:type="gramStart"/>
      <w:r w:rsidRPr="008D2E19">
        <w:t xml:space="preserve">for </w:t>
      </w:r>
      <w:r w:rsidR="00887EFF">
        <w:t xml:space="preserve"> policy</w:t>
      </w:r>
      <w:proofErr w:type="gramEnd"/>
      <w:r w:rsidR="00887EFF">
        <w:t xml:space="preserve"> </w:t>
      </w:r>
      <w:proofErr w:type="spellStart"/>
      <w:r w:rsidR="00887EFF">
        <w:t>poimt</w:t>
      </w:r>
      <w:proofErr w:type="spellEnd"/>
      <w:r w:rsidR="00887EFF">
        <w:t xml:space="preserve"> of view </w:t>
      </w:r>
      <w:r w:rsidRPr="008D2E19">
        <w:t xml:space="preserve"> because it can provide policymakers with a deeper understanding of the potential leverages to design oil exports policy at the regional level.  To the best of </w:t>
      </w:r>
      <w:r w:rsidR="00887EFF">
        <w:t>our</w:t>
      </w:r>
      <w:r w:rsidRPr="008D2E19">
        <w:t xml:space="preserve"> knowledge, there is no study that measure the impact of renewable energy on Saudi Arabia's crude oil exports. This study intends to be a first attempt to fill this gap by </w:t>
      </w:r>
      <w:proofErr w:type="spellStart"/>
      <w:r w:rsidRPr="008D2E19">
        <w:t>analyzing</w:t>
      </w:r>
      <w:proofErr w:type="spellEnd"/>
      <w:r w:rsidRPr="008D2E19">
        <w:t xml:space="preserve"> the role of renewable energy on oil exports at aggregate and regional levels.  For the regional analysis, we focused on two regions, namely Asia, and Europe</w:t>
      </w:r>
      <w:r w:rsidRPr="008D2E19">
        <w:rPr>
          <w:rStyle w:val="FootnoteReference"/>
        </w:rPr>
        <w:footnoteReference w:id="1"/>
      </w:r>
      <w:r w:rsidRPr="008D2E19">
        <w:t xml:space="preserve">.  Saudi </w:t>
      </w:r>
      <w:proofErr w:type="gramStart"/>
      <w:r w:rsidRPr="008D2E19">
        <w:t>Arabia  exports</w:t>
      </w:r>
      <w:proofErr w:type="gramEnd"/>
      <w:r w:rsidRPr="008D2E19">
        <w:t xml:space="preserve"> about 86% of its total crude oil exports to these countries (Saudi Central Bank 2020).</w:t>
      </w:r>
    </w:p>
    <w:p w14:paraId="30F9866F" w14:textId="77777777" w:rsidR="00DE3E47" w:rsidRPr="00DE3E47" w:rsidRDefault="00DE3E47" w:rsidP="00DE3E47"/>
    <w:p w14:paraId="1754460E" w14:textId="0FC56ABF" w:rsidR="00DC69F1" w:rsidRDefault="00DC69F1">
      <w:pPr>
        <w:pStyle w:val="Heading2"/>
        <w:rPr>
          <w:i w:val="0"/>
          <w:sz w:val="24"/>
          <w:szCs w:val="24"/>
        </w:rPr>
      </w:pPr>
      <w:r w:rsidRPr="00D767DA">
        <w:rPr>
          <w:i w:val="0"/>
          <w:sz w:val="24"/>
          <w:szCs w:val="24"/>
        </w:rPr>
        <w:t>Methods</w:t>
      </w:r>
    </w:p>
    <w:p w14:paraId="34883CA6" w14:textId="77777777" w:rsidR="00DE3E47" w:rsidRPr="008D2E19" w:rsidRDefault="00DE3E47" w:rsidP="00DE3E47">
      <w:pPr>
        <w:autoSpaceDE w:val="0"/>
        <w:autoSpaceDN w:val="0"/>
        <w:adjustRightInd w:val="0"/>
        <w:jc w:val="both"/>
      </w:pPr>
      <w:r w:rsidRPr="008D2E19">
        <w:t xml:space="preserve">Many economic and non-economic factors have influenced Saudi Arabia’s crude oil exports.  Saudi Arabia's crude oil exports were affected by events such as the war in the Middle East, the Asian currency crisis, the global financial crisis, and the oil price collapse in </w:t>
      </w:r>
      <w:proofErr w:type="gramStart"/>
      <w:r w:rsidRPr="008D2E19">
        <w:t>2014</w:t>
      </w:r>
      <w:proofErr w:type="gramEnd"/>
      <w:r w:rsidRPr="008D2E19">
        <w:t xml:space="preserve"> among others. Therefore, we need an appropriate econometrics methodology that can consider not only economic determinants of Saudi Arabia oil exports but also other non-economic factors that might affect Saudi Arabia’s oil exports.  All-important determinants must be included in the empirical model, and </w:t>
      </w:r>
      <w:r w:rsidRPr="008D2E19">
        <w:lastRenderedPageBreak/>
        <w:t xml:space="preserve">omitting key variables negatively affects the goodness of fit and distorts the effects of the included factors (Castle, </w:t>
      </w:r>
      <w:proofErr w:type="spellStart"/>
      <w:r w:rsidRPr="008D2E19">
        <w:t>Doornik</w:t>
      </w:r>
      <w:proofErr w:type="spellEnd"/>
      <w:r w:rsidRPr="008D2E19">
        <w:t xml:space="preserve">, </w:t>
      </w:r>
      <w:proofErr w:type="spellStart"/>
      <w:r w:rsidRPr="008D2E19">
        <w:t>Hendr</w:t>
      </w:r>
      <w:proofErr w:type="spellEnd"/>
      <w:r w:rsidRPr="008D2E19">
        <w:t xml:space="preserve"> ,2011)</w:t>
      </w:r>
    </w:p>
    <w:p w14:paraId="3B9D5FD2" w14:textId="69B3AE74" w:rsidR="001D7E83" w:rsidRPr="00B30B81" w:rsidRDefault="00DE3E47" w:rsidP="001D7E83">
      <w:pPr>
        <w:autoSpaceDE w:val="0"/>
        <w:autoSpaceDN w:val="0"/>
        <w:adjustRightInd w:val="0"/>
        <w:jc w:val="both"/>
      </w:pPr>
      <w:r w:rsidRPr="008D2E19">
        <w:t>Castle et al. (2020) argue that successful selection of econometric model requires robustness against many potential problems jointly, including outliers and shifts; omitted variables; incorrect distributional shape; non-stationarity; mis specified dynamics; and non-linearity, as well as inappropriate exogeneity assumptions.</w:t>
      </w:r>
      <w:r w:rsidR="001D7E83">
        <w:t xml:space="preserve"> </w:t>
      </w:r>
      <w:r w:rsidRPr="008D2E19">
        <w:t xml:space="preserve">Model selection by </w:t>
      </w:r>
      <w:proofErr w:type="spellStart"/>
      <w:r w:rsidRPr="008D2E19">
        <w:t>Autometrics</w:t>
      </w:r>
      <w:proofErr w:type="spellEnd"/>
      <w:r w:rsidRPr="008D2E19">
        <w:t>- a cutting edge econometric tool, with tight significance levels and bias correction is a successful approach that allows to handle multiple breaks</w:t>
      </w:r>
      <w:r w:rsidR="001D7E83">
        <w:t xml:space="preserve"> </w:t>
      </w:r>
      <w:r w:rsidR="001D7E83" w:rsidRPr="008D2E19">
        <w:t>(</w:t>
      </w:r>
      <w:proofErr w:type="spellStart"/>
      <w:r w:rsidR="001D7E83" w:rsidRPr="008D2E19">
        <w:t>Doornik</w:t>
      </w:r>
      <w:proofErr w:type="spellEnd"/>
      <w:r w:rsidR="001D7E83" w:rsidRPr="008D2E19">
        <w:t xml:space="preserve">, 2009; </w:t>
      </w:r>
      <w:proofErr w:type="spellStart"/>
      <w:r w:rsidR="001D7E83" w:rsidRPr="008D2E19">
        <w:t>Doornik</w:t>
      </w:r>
      <w:proofErr w:type="spellEnd"/>
      <w:r w:rsidR="001D7E83" w:rsidRPr="008D2E19">
        <w:t xml:space="preserve"> and Hendry, 2009</w:t>
      </w:r>
      <w:r w:rsidR="001D7E83">
        <w:t>)</w:t>
      </w:r>
    </w:p>
    <w:p w14:paraId="698B8CA9" w14:textId="1F71DF65" w:rsidR="00DE3E47" w:rsidRPr="008D2E19" w:rsidRDefault="00DE3E47" w:rsidP="00DE3E47">
      <w:pPr>
        <w:autoSpaceDE w:val="0"/>
        <w:autoSpaceDN w:val="0"/>
        <w:adjustRightInd w:val="0"/>
        <w:jc w:val="both"/>
      </w:pPr>
    </w:p>
    <w:p w14:paraId="7EF32D69" w14:textId="354220F8" w:rsidR="00DE3E47" w:rsidRPr="008D2E19" w:rsidRDefault="00DE3E47" w:rsidP="00DE3E47">
      <w:pPr>
        <w:autoSpaceDE w:val="0"/>
        <w:autoSpaceDN w:val="0"/>
        <w:adjustRightInd w:val="0"/>
        <w:jc w:val="both"/>
        <w:rPr>
          <w:rFonts w:eastAsiaTheme="minorHAnsi"/>
          <w:lang w:val="en-US"/>
        </w:rPr>
      </w:pPr>
      <w:r w:rsidRPr="008D2E19">
        <w:t xml:space="preserve">In this study, we used state-of-the-art econometric techniques such as </w:t>
      </w:r>
      <w:proofErr w:type="spellStart"/>
      <w:r w:rsidRPr="008D2E19">
        <w:t>Autometrics</w:t>
      </w:r>
      <w:proofErr w:type="spellEnd"/>
      <w:r w:rsidRPr="008D2E19">
        <w:t>, which provide a parsimonious specification and impulse</w:t>
      </w:r>
      <w:r w:rsidR="00D32B44" w:rsidRPr="00B30B81">
        <w:t xml:space="preserve"> indicator </w:t>
      </w:r>
      <w:r w:rsidRPr="008D2E19">
        <w:t>saturation allows</w:t>
      </w:r>
      <w:r w:rsidR="00D32B44" w:rsidRPr="00B30B81">
        <w:t xml:space="preserve"> many breaks to be detected</w:t>
      </w:r>
      <w:r w:rsidR="001D7E83">
        <w:t xml:space="preserve">. </w:t>
      </w:r>
      <w:r w:rsidR="00D32B44" w:rsidRPr="00B30B81">
        <w:t xml:space="preserve"> </w:t>
      </w:r>
      <w:proofErr w:type="spellStart"/>
      <w:r w:rsidRPr="008D2E19">
        <w:rPr>
          <w:rFonts w:eastAsiaTheme="minorHAnsi"/>
          <w:lang w:val="en-US"/>
        </w:rPr>
        <w:t>Autometrics</w:t>
      </w:r>
      <w:proofErr w:type="spellEnd"/>
      <w:r w:rsidRPr="008D2E19">
        <w:rPr>
          <w:rFonts w:eastAsiaTheme="minorHAnsi"/>
          <w:lang w:val="en-US"/>
        </w:rPr>
        <w:t xml:space="preserve"> is a new algorithm for automatic model selection within the general-to-specific framework proposed by Hendry (1999).  The asymptotic theory is derived in the situation where there are no outliers or structural breaks by using empirical process techniques. Stationary processes, trend stationary autoregressions, and unit root processes are considered. This approach has acceptable performance when there are possible outliers and shifts leading to incorrect distribution shape, omitted variables, mis specified dynamics, nonlinearity, and nonstationary, as well as testing the validity of exogeneity assumptions (Castle et. al.2020)</w:t>
      </w:r>
    </w:p>
    <w:p w14:paraId="269DD0DC" w14:textId="401D67A5" w:rsidR="00DC69F1" w:rsidRDefault="00DC69F1" w:rsidP="00DC69F1">
      <w:pPr>
        <w:pStyle w:val="Heading2"/>
        <w:rPr>
          <w:i w:val="0"/>
          <w:sz w:val="24"/>
          <w:szCs w:val="24"/>
        </w:rPr>
      </w:pPr>
      <w:r w:rsidRPr="00D767DA">
        <w:rPr>
          <w:i w:val="0"/>
          <w:sz w:val="24"/>
          <w:szCs w:val="24"/>
        </w:rPr>
        <w:t>Results</w:t>
      </w:r>
    </w:p>
    <w:p w14:paraId="72D7D866" w14:textId="77777777" w:rsidR="00D57E9E" w:rsidRPr="008D2E19" w:rsidRDefault="00D57E9E" w:rsidP="00D57E9E">
      <w:pPr>
        <w:jc w:val="both"/>
      </w:pPr>
      <w:r w:rsidRPr="008D2E19">
        <w:t>The results show that crude oil exports from other OPEC member countries have negative and statistically significant impact on Saudi Arabia crude oil exports for full sample and European countries, whereas this coefficient is positive for Asian countries. The positive coefficients of exports from the other OPEC member countries for the Asian countries indicate that Saudi Arabia oil exports vary with the exports of other OPEC nations.</w:t>
      </w:r>
    </w:p>
    <w:p w14:paraId="5D95C5AD" w14:textId="77777777" w:rsidR="00D57E9E" w:rsidRPr="008D2E19" w:rsidRDefault="00D57E9E" w:rsidP="00D57E9E">
      <w:pPr>
        <w:jc w:val="both"/>
      </w:pPr>
      <w:r w:rsidRPr="008D2E19">
        <w:t xml:space="preserve">The significantly positive coefficient of income and the significantly negative coefficient of domestic oil supply reveal that income exerts a positive effect, whereas domestic oil supply exerts an inverse effect on Saudi oil exportation in all three cases.  </w:t>
      </w:r>
      <w:r w:rsidR="00D32B44" w:rsidRPr="006F4B21">
        <w:t>Positive and statistically significant coefficient of price for Asian countries, indicates that market share</w:t>
      </w:r>
      <w:r w:rsidRPr="008D2E19">
        <w:t xml:space="preserve"> of Saudi Arabia oil exports changes</w:t>
      </w:r>
      <w:r w:rsidR="00D32B44" w:rsidRPr="006F4B21">
        <w:t xml:space="preserve"> with price changes</w:t>
      </w:r>
      <w:r w:rsidRPr="008D2E19">
        <w:t xml:space="preserve">. </w:t>
      </w:r>
      <w:r w:rsidR="00D32B44" w:rsidRPr="006F4B21">
        <w:t xml:space="preserve"> </w:t>
      </w:r>
      <w:r w:rsidRPr="008D2E19">
        <w:t>Negative and statistically significant coefficients of renewable energy for all three cases, suggest that in the Saudi Arabia oil exports may be affected by the development of alternative energy sources.</w:t>
      </w:r>
    </w:p>
    <w:p w14:paraId="431E0CA4" w14:textId="77777777" w:rsidR="00D57E9E" w:rsidRPr="00D57E9E" w:rsidRDefault="00D57E9E" w:rsidP="00D57E9E"/>
    <w:p w14:paraId="6DA6E574" w14:textId="77777777" w:rsidR="00DC69F1" w:rsidRPr="00D767DA" w:rsidRDefault="00DC69F1">
      <w:pPr>
        <w:pStyle w:val="Heading2"/>
        <w:jc w:val="both"/>
        <w:rPr>
          <w:i w:val="0"/>
          <w:sz w:val="24"/>
          <w:szCs w:val="24"/>
        </w:rPr>
      </w:pPr>
      <w:r w:rsidRPr="00D767DA">
        <w:rPr>
          <w:i w:val="0"/>
          <w:sz w:val="24"/>
          <w:szCs w:val="24"/>
        </w:rPr>
        <w:t>Conclusions</w:t>
      </w:r>
    </w:p>
    <w:p w14:paraId="481A9A5D" w14:textId="5C6C827C" w:rsidR="008574B0" w:rsidRPr="008574B0" w:rsidRDefault="00D57E9E" w:rsidP="008574B0">
      <w:pPr>
        <w:jc w:val="both"/>
        <w:rPr>
          <w:lang w:val="en-US"/>
        </w:rPr>
      </w:pPr>
      <w:r w:rsidRPr="00007DC2">
        <w:t xml:space="preserve">The twenty-first century will be portrayed by growing share of low-cost renewable technologies and a shift away from carbon-intensive fuels. In all three estimated models, an increase in the economic activity would demand more oil from KSA whereas domestic oil production </w:t>
      </w:r>
      <w:r>
        <w:t xml:space="preserve">in these countries </w:t>
      </w:r>
      <w:r w:rsidRPr="00007DC2">
        <w:t xml:space="preserve">would imply the opposite. The economic growth in Asia has a strong positive impact on Saudi Arabia’s oil exports and renewable energy consumption in EU countries has strong negative impact on oil exports from Saudi Arabia. </w:t>
      </w:r>
      <w:r w:rsidR="008574B0" w:rsidRPr="008574B0">
        <w:rPr>
          <w:lang w:val="en-US"/>
        </w:rPr>
        <w:t>Strong</w:t>
      </w:r>
      <w:r w:rsidR="008574B0">
        <w:rPr>
          <w:lang w:val="en-US"/>
        </w:rPr>
        <w:t xml:space="preserve"> economic</w:t>
      </w:r>
      <w:r w:rsidR="008574B0" w:rsidRPr="008574B0">
        <w:rPr>
          <w:lang w:val="en-US"/>
        </w:rPr>
        <w:t xml:space="preserve"> growth and increasing population </w:t>
      </w:r>
      <w:r w:rsidR="00AD2A1A">
        <w:rPr>
          <w:lang w:val="en-US"/>
        </w:rPr>
        <w:t xml:space="preserve">in Asia are main reasons </w:t>
      </w:r>
      <w:r w:rsidR="008574B0" w:rsidRPr="008574B0">
        <w:rPr>
          <w:lang w:val="en-US"/>
        </w:rPr>
        <w:t xml:space="preserve">for </w:t>
      </w:r>
      <w:r w:rsidR="00AD2A1A">
        <w:rPr>
          <w:lang w:val="en-US"/>
        </w:rPr>
        <w:t xml:space="preserve">positive and </w:t>
      </w:r>
      <w:proofErr w:type="spellStart"/>
      <w:r w:rsidR="00AD2A1A">
        <w:rPr>
          <w:lang w:val="en-US"/>
        </w:rPr>
        <w:t>staiticaly</w:t>
      </w:r>
      <w:proofErr w:type="spellEnd"/>
      <w:r w:rsidR="00AD2A1A">
        <w:rPr>
          <w:lang w:val="en-US"/>
        </w:rPr>
        <w:t xml:space="preserve"> significant relationship between Saudi </w:t>
      </w:r>
      <w:proofErr w:type="gramStart"/>
      <w:r w:rsidR="00AD2A1A">
        <w:rPr>
          <w:lang w:val="en-US"/>
        </w:rPr>
        <w:t xml:space="preserve">Arabia’s </w:t>
      </w:r>
      <w:r w:rsidR="008574B0" w:rsidRPr="008574B0">
        <w:rPr>
          <w:lang w:val="en-US"/>
        </w:rPr>
        <w:t xml:space="preserve"> oil</w:t>
      </w:r>
      <w:proofErr w:type="gramEnd"/>
      <w:r w:rsidR="008574B0" w:rsidRPr="008574B0">
        <w:rPr>
          <w:lang w:val="en-US"/>
        </w:rPr>
        <w:t xml:space="preserve"> exports</w:t>
      </w:r>
      <w:r w:rsidR="00AD2A1A">
        <w:rPr>
          <w:lang w:val="en-US"/>
        </w:rPr>
        <w:t xml:space="preserve"> and economic activity</w:t>
      </w:r>
      <w:r w:rsidR="008574B0" w:rsidRPr="008574B0">
        <w:rPr>
          <w:lang w:val="en-US"/>
        </w:rPr>
        <w:t xml:space="preserve"> in Asian countries</w:t>
      </w:r>
      <w:r w:rsidR="00AD2A1A">
        <w:rPr>
          <w:lang w:val="en-US"/>
        </w:rPr>
        <w:t xml:space="preserve">. </w:t>
      </w:r>
    </w:p>
    <w:p w14:paraId="5D7378C5" w14:textId="3FA0AA2B" w:rsidR="00D57E9E" w:rsidRPr="00007DC2" w:rsidRDefault="00D57E9E" w:rsidP="00D57E9E">
      <w:pPr>
        <w:jc w:val="both"/>
      </w:pPr>
    </w:p>
    <w:p w14:paraId="31ED038C" w14:textId="525D0828" w:rsidR="00D57E9E" w:rsidRPr="00007DC2" w:rsidRDefault="00D57E9E" w:rsidP="00D57E9E">
      <w:pPr>
        <w:jc w:val="both"/>
      </w:pPr>
      <w:r w:rsidRPr="00007DC2">
        <w:t xml:space="preserve">In the long term, development of alternative energy sources, may create challenge for </w:t>
      </w:r>
      <w:r w:rsidR="00035510">
        <w:t>Saudi Arabia</w:t>
      </w:r>
      <w:r w:rsidRPr="00007DC2">
        <w:t xml:space="preserve">. Therefore, income diversification, may be the ultimate hedge against the energy transition. In the long term, economic diversification should be the most important strategy that can protect the Saudi economy from the effects of the energy transition. </w:t>
      </w:r>
      <w:r w:rsidRPr="00B06356">
        <w:t>Policy makers may wish to keep aligning the country's oil exports' policy with structural or other changes in the energy marke</w:t>
      </w:r>
      <w:r w:rsidRPr="00007DC2">
        <w:t>t.</w:t>
      </w:r>
      <w:r w:rsidR="002B0743">
        <w:t xml:space="preserve"> </w:t>
      </w:r>
      <w:r w:rsidR="002B0743" w:rsidRPr="002B0743">
        <w:t xml:space="preserve">The </w:t>
      </w:r>
      <w:proofErr w:type="gramStart"/>
      <w:r w:rsidR="002B0743">
        <w:t xml:space="preserve">other </w:t>
      </w:r>
      <w:r w:rsidR="002B0743" w:rsidRPr="002B0743">
        <w:t xml:space="preserve"> policy</w:t>
      </w:r>
      <w:proofErr w:type="gramEnd"/>
      <w:r w:rsidR="002B0743" w:rsidRPr="002B0743">
        <w:t xml:space="preserve"> option for Saudi Arabia to address these challenges is to save oil revenues to accumulate financial assets or invest in physical assets</w:t>
      </w:r>
      <w:r w:rsidR="002B0743">
        <w:t xml:space="preserve">. </w:t>
      </w:r>
    </w:p>
    <w:p w14:paraId="6BB5A533" w14:textId="77777777" w:rsidR="00DC69F1" w:rsidRPr="00D767DA" w:rsidRDefault="00DC69F1">
      <w:pPr>
        <w:pStyle w:val="Heading2"/>
        <w:rPr>
          <w:i w:val="0"/>
          <w:sz w:val="24"/>
          <w:szCs w:val="24"/>
        </w:rPr>
      </w:pPr>
      <w:r w:rsidRPr="00D767DA">
        <w:rPr>
          <w:i w:val="0"/>
          <w:sz w:val="24"/>
          <w:szCs w:val="24"/>
        </w:rPr>
        <w:t>References</w:t>
      </w:r>
    </w:p>
    <w:p w14:paraId="567CB9A5" w14:textId="77777777" w:rsidR="00247842" w:rsidRPr="00EA2496" w:rsidRDefault="00247842" w:rsidP="00247842">
      <w:r w:rsidRPr="00EA2496">
        <w:t xml:space="preserve">Baumeister, C., &amp; Kilian, L. (2016). Forty years of oil price fluctuations: Why the price of oil may still surprise us. </w:t>
      </w:r>
      <w:r w:rsidRPr="00EA2496">
        <w:rPr>
          <w:i/>
          <w:iCs/>
        </w:rPr>
        <w:t>Journal of Economic Perspectives</w:t>
      </w:r>
      <w:r w:rsidRPr="00EA2496">
        <w:t xml:space="preserve">, </w:t>
      </w:r>
      <w:r w:rsidRPr="00EA2496">
        <w:rPr>
          <w:i/>
          <w:iCs/>
        </w:rPr>
        <w:t>30</w:t>
      </w:r>
      <w:r w:rsidRPr="00EA2496">
        <w:t>(1), 139-60.</w:t>
      </w:r>
    </w:p>
    <w:p w14:paraId="0F1FB297" w14:textId="2B0A219A" w:rsidR="00247842" w:rsidRPr="00EA2496" w:rsidRDefault="00247842" w:rsidP="00247842">
      <w:r w:rsidRPr="00EA2496">
        <w:t xml:space="preserve">Castle, J. L., </w:t>
      </w:r>
      <w:proofErr w:type="spellStart"/>
      <w:r w:rsidRPr="00EA2496">
        <w:t>Doornik</w:t>
      </w:r>
      <w:proofErr w:type="spellEnd"/>
      <w:r w:rsidRPr="00EA2496">
        <w:t xml:space="preserve">, J. A., &amp; Hendry, D. F. (2020). </w:t>
      </w:r>
      <w:r w:rsidRPr="00EA2496">
        <w:rPr>
          <w:i/>
          <w:iCs/>
        </w:rPr>
        <w:t>Robust discovery of regression models</w:t>
      </w:r>
      <w:r w:rsidRPr="00EA2496">
        <w:t xml:space="preserve"> (No. 2020-W04). Economics Group, Nuffield College, University of Oxford.</w:t>
      </w:r>
    </w:p>
    <w:p w14:paraId="1A9DF911" w14:textId="77777777" w:rsidR="00EA2496" w:rsidRPr="00EA2496" w:rsidRDefault="00EA2496" w:rsidP="00EA2496">
      <w:pPr>
        <w:rPr>
          <w:lang w:val="en-US"/>
        </w:rPr>
      </w:pPr>
      <w:r w:rsidRPr="00EA2496">
        <w:rPr>
          <w:lang w:val="en-US"/>
        </w:rPr>
        <w:t xml:space="preserve">Al </w:t>
      </w:r>
      <w:proofErr w:type="spellStart"/>
      <w:r w:rsidRPr="00EA2496">
        <w:rPr>
          <w:lang w:val="en-US"/>
        </w:rPr>
        <w:t>Moneef</w:t>
      </w:r>
      <w:proofErr w:type="spellEnd"/>
      <w:r w:rsidRPr="00EA2496">
        <w:rPr>
          <w:lang w:val="en-US"/>
        </w:rPr>
        <w:t xml:space="preserve">, H. E., &amp; Hasanov, F. (2020). </w:t>
      </w:r>
      <w:r w:rsidRPr="00EA2496">
        <w:rPr>
          <w:i/>
          <w:iCs/>
          <w:lang w:val="en-US"/>
        </w:rPr>
        <w:t>Fiscal Multipliers for Saudi Arabia Revisited</w:t>
      </w:r>
      <w:r w:rsidRPr="00EA2496">
        <w:rPr>
          <w:lang w:val="en-US"/>
        </w:rPr>
        <w:t xml:space="preserve"> (No. </w:t>
      </w:r>
      <w:proofErr w:type="spellStart"/>
      <w:r w:rsidRPr="00EA2496">
        <w:rPr>
          <w:lang w:val="en-US"/>
        </w:rPr>
        <w:t>ks</w:t>
      </w:r>
      <w:proofErr w:type="spellEnd"/>
      <w:r w:rsidRPr="00EA2496">
        <w:rPr>
          <w:lang w:val="en-US"/>
        </w:rPr>
        <w:t>--2020-dp21).</w:t>
      </w:r>
    </w:p>
    <w:p w14:paraId="04318D74" w14:textId="77777777" w:rsidR="00EA2496" w:rsidRPr="00EA2496" w:rsidRDefault="00EA2496" w:rsidP="00EA2496">
      <w:pPr>
        <w:rPr>
          <w:lang w:val="en-US"/>
        </w:rPr>
      </w:pPr>
      <w:r w:rsidRPr="00EA2496">
        <w:rPr>
          <w:lang w:val="en-US"/>
        </w:rPr>
        <w:t>Fattouh, B. (2021). Saudi Oil Policy: Continuity and Change in the Era of the Energy Transition. The Oxford Institute for Energy Studies, OIES Paper: WPM 81</w:t>
      </w:r>
    </w:p>
    <w:p w14:paraId="7C0C5941" w14:textId="77777777" w:rsidR="00EA2496" w:rsidRPr="00EA2496" w:rsidRDefault="002B0743" w:rsidP="00EA2496">
      <w:pPr>
        <w:autoSpaceDE w:val="0"/>
        <w:autoSpaceDN w:val="0"/>
        <w:adjustRightInd w:val="0"/>
        <w:rPr>
          <w:rFonts w:eastAsiaTheme="minorHAnsi"/>
          <w:lang w:val="en-US"/>
        </w:rPr>
      </w:pPr>
      <w:hyperlink r:id="rId7" w:history="1">
        <w:r w:rsidR="00EA2496" w:rsidRPr="00EA2496">
          <w:rPr>
            <w:rStyle w:val="Hyperlink"/>
            <w:rFonts w:eastAsiaTheme="minorHAnsi"/>
            <w:lang w:val="en-US"/>
          </w:rPr>
          <w:t>https://www.oxfordenergy.org/wpcms/wp-content/uploads/2021/01/Saudi-Oil-Policy-Continuity-and-Change-in-the-Era-of-the-Energy-Transtion-WPM-81.pdf</w:t>
        </w:r>
      </w:hyperlink>
    </w:p>
    <w:p w14:paraId="3A79A967" w14:textId="77777777" w:rsidR="00EA2496" w:rsidRPr="00EA2496" w:rsidRDefault="00EA2496" w:rsidP="00EA2496">
      <w:pPr>
        <w:rPr>
          <w:lang w:val="en-US"/>
        </w:rPr>
      </w:pPr>
      <w:r w:rsidRPr="00EA2496">
        <w:rPr>
          <w:lang w:val="en-US"/>
        </w:rPr>
        <w:t xml:space="preserve">Fattouh, B., &amp; Sen, </w:t>
      </w:r>
      <w:proofErr w:type="gramStart"/>
      <w:r w:rsidRPr="00EA2496">
        <w:rPr>
          <w:lang w:val="en-US"/>
        </w:rPr>
        <w:t>A(</w:t>
      </w:r>
      <w:proofErr w:type="gramEnd"/>
      <w:r w:rsidRPr="00EA2496">
        <w:rPr>
          <w:lang w:val="en-US"/>
        </w:rPr>
        <w:t xml:space="preserve">2021). Economic Diversification in Arab Oil-Exporting Countries in the Context of Peak Oil and the Energy Transition. In </w:t>
      </w:r>
      <w:r w:rsidRPr="00EA2496">
        <w:rPr>
          <w:i/>
          <w:iCs/>
          <w:lang w:val="en-US"/>
        </w:rPr>
        <w:t>When Can Oil Economies Be Deemed Sustainable?</w:t>
      </w:r>
      <w:r w:rsidRPr="00EA2496">
        <w:rPr>
          <w:lang w:val="en-US"/>
        </w:rPr>
        <w:t xml:space="preserve"> (pp. 73-97). Palgrave Macmillan, Singapore.</w:t>
      </w:r>
    </w:p>
    <w:p w14:paraId="79F9918C" w14:textId="77777777" w:rsidR="00EA2496" w:rsidRPr="00EA2496" w:rsidRDefault="00EA2496" w:rsidP="00EA2496">
      <w:pPr>
        <w:rPr>
          <w:lang w:val="en-US"/>
        </w:rPr>
      </w:pPr>
      <w:proofErr w:type="spellStart"/>
      <w:r w:rsidRPr="00EA2496">
        <w:rPr>
          <w:lang w:val="en-US"/>
        </w:rPr>
        <w:t>Hvidt</w:t>
      </w:r>
      <w:proofErr w:type="spellEnd"/>
      <w:r w:rsidRPr="00EA2496">
        <w:rPr>
          <w:lang w:val="en-US"/>
        </w:rPr>
        <w:t xml:space="preserve">, M. (2011). Economic and institutional reforms in the Arab Gulf countries. </w:t>
      </w:r>
      <w:r w:rsidRPr="00EA2496">
        <w:rPr>
          <w:i/>
          <w:iCs/>
          <w:lang w:val="en-US"/>
        </w:rPr>
        <w:t>The Middle East Journal</w:t>
      </w:r>
      <w:r w:rsidRPr="00EA2496">
        <w:rPr>
          <w:lang w:val="en-US"/>
        </w:rPr>
        <w:t xml:space="preserve">, </w:t>
      </w:r>
      <w:r w:rsidRPr="00EA2496">
        <w:rPr>
          <w:i/>
          <w:iCs/>
          <w:lang w:val="en-US"/>
        </w:rPr>
        <w:t>65</w:t>
      </w:r>
      <w:r w:rsidRPr="00EA2496">
        <w:rPr>
          <w:lang w:val="en-US"/>
        </w:rPr>
        <w:t>(1), 85-102.</w:t>
      </w:r>
    </w:p>
    <w:p w14:paraId="11485869" w14:textId="62CAF177" w:rsidR="00DC69F1" w:rsidRDefault="00EA2496" w:rsidP="00EA2496">
      <w:pPr>
        <w:pStyle w:val="Default"/>
      </w:pPr>
      <w:proofErr w:type="spellStart"/>
      <w:r w:rsidRPr="00EA2496">
        <w:rPr>
          <w:rFonts w:ascii="Times New Roman" w:hAnsi="Times New Roman" w:cs="Times New Roman"/>
          <w:sz w:val="20"/>
          <w:szCs w:val="20"/>
        </w:rPr>
        <w:lastRenderedPageBreak/>
        <w:t>Hvidt</w:t>
      </w:r>
      <w:proofErr w:type="spellEnd"/>
      <w:r w:rsidRPr="00EA2496">
        <w:rPr>
          <w:rFonts w:ascii="Times New Roman" w:hAnsi="Times New Roman" w:cs="Times New Roman"/>
          <w:sz w:val="20"/>
          <w:szCs w:val="20"/>
        </w:rPr>
        <w:t xml:space="preserve">, M. (2013). Economic diversification in GCC countries: Past record and future trends.  </w:t>
      </w:r>
      <w:r w:rsidRPr="00EA2496">
        <w:rPr>
          <w:rFonts w:ascii="Times New Roman" w:hAnsi="Times New Roman" w:cs="Times New Roman"/>
          <w:color w:val="auto"/>
          <w:sz w:val="20"/>
          <w:szCs w:val="20"/>
        </w:rPr>
        <w:t>LSE Research Online Documents on Economics 55252. London: London School of Economics and Political Science</w:t>
      </w:r>
    </w:p>
    <w:p w14:paraId="36DE2717" w14:textId="77777777"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B30F" w14:textId="77777777" w:rsidR="00736717" w:rsidRDefault="00736717">
      <w:r>
        <w:separator/>
      </w:r>
    </w:p>
  </w:endnote>
  <w:endnote w:type="continuationSeparator" w:id="0">
    <w:p w14:paraId="1300179E"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5DB9" w14:textId="77777777" w:rsidR="00736717" w:rsidRDefault="00736717">
      <w:r>
        <w:separator/>
      </w:r>
    </w:p>
  </w:footnote>
  <w:footnote w:type="continuationSeparator" w:id="0">
    <w:p w14:paraId="41796A4E" w14:textId="77777777" w:rsidR="00736717" w:rsidRDefault="00736717">
      <w:r>
        <w:continuationSeparator/>
      </w:r>
    </w:p>
  </w:footnote>
  <w:footnote w:id="1">
    <w:p w14:paraId="2AD21FF6" w14:textId="77777777" w:rsidR="00DE3E47" w:rsidRPr="00627F7D" w:rsidRDefault="00DE3E47" w:rsidP="00DE3E47">
      <w:pPr>
        <w:rPr>
          <w:color w:val="000000"/>
          <w:sz w:val="18"/>
          <w:szCs w:val="18"/>
        </w:rPr>
      </w:pPr>
      <w:r>
        <w:rPr>
          <w:rStyle w:val="FootnoteReference"/>
        </w:rPr>
        <w:footnoteRef/>
      </w:r>
      <w:r>
        <w:t xml:space="preserve"> </w:t>
      </w:r>
      <w:r w:rsidRPr="00627F7D">
        <w:rPr>
          <w:sz w:val="18"/>
          <w:szCs w:val="18"/>
        </w:rPr>
        <w:t xml:space="preserve">Selected Asian Countries: </w:t>
      </w:r>
      <w:r w:rsidRPr="00627F7D">
        <w:rPr>
          <w:color w:val="000000"/>
          <w:sz w:val="18"/>
          <w:szCs w:val="18"/>
        </w:rPr>
        <w:t>Japan, China, Korea, Rep., India, Singapore, Thailand, Pakistan, Bahrain, Malaysia, Indonesia</w:t>
      </w:r>
    </w:p>
    <w:p w14:paraId="5A20E932" w14:textId="77777777" w:rsidR="00DE3E47" w:rsidRPr="00627F7D" w:rsidRDefault="00DE3E47" w:rsidP="00DE3E47">
      <w:pPr>
        <w:rPr>
          <w:color w:val="000000"/>
          <w:sz w:val="18"/>
          <w:szCs w:val="18"/>
        </w:rPr>
      </w:pPr>
      <w:r w:rsidRPr="00627F7D">
        <w:rPr>
          <w:color w:val="000000"/>
          <w:sz w:val="18"/>
          <w:szCs w:val="18"/>
        </w:rPr>
        <w:t>Selected European Countries: France, Italy, Spain, Netherlands, United Kingdom, Belgium, Germany</w:t>
      </w:r>
    </w:p>
    <w:p w14:paraId="3B9F1249" w14:textId="77777777" w:rsidR="00DE3E47" w:rsidRPr="00627F7D" w:rsidRDefault="00DE3E47" w:rsidP="00DE3E47">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B79D"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6ABACCAC">
      <w:start w:val="1"/>
      <w:numFmt w:val="bullet"/>
      <w:lvlText w:val=""/>
      <w:lvlJc w:val="left"/>
      <w:pPr>
        <w:tabs>
          <w:tab w:val="num" w:pos="720"/>
        </w:tabs>
        <w:ind w:left="720" w:hanging="360"/>
      </w:pPr>
      <w:rPr>
        <w:rFonts w:ascii="Symbol" w:hAnsi="Symbol" w:hint="default"/>
      </w:rPr>
    </w:lvl>
    <w:lvl w:ilvl="1" w:tplc="95CC2DCA">
      <w:start w:val="1"/>
      <w:numFmt w:val="bullet"/>
      <w:lvlText w:val="o"/>
      <w:lvlJc w:val="left"/>
      <w:pPr>
        <w:tabs>
          <w:tab w:val="num" w:pos="1440"/>
        </w:tabs>
        <w:ind w:left="1440" w:hanging="360"/>
      </w:pPr>
      <w:rPr>
        <w:rFonts w:ascii="Courier New" w:hAnsi="Courier New" w:hint="default"/>
      </w:rPr>
    </w:lvl>
    <w:lvl w:ilvl="2" w:tplc="F490C320" w:tentative="1">
      <w:start w:val="1"/>
      <w:numFmt w:val="bullet"/>
      <w:lvlText w:val=""/>
      <w:lvlJc w:val="left"/>
      <w:pPr>
        <w:tabs>
          <w:tab w:val="num" w:pos="2160"/>
        </w:tabs>
        <w:ind w:left="2160" w:hanging="360"/>
      </w:pPr>
      <w:rPr>
        <w:rFonts w:ascii="Wingdings" w:hAnsi="Wingdings" w:hint="default"/>
      </w:rPr>
    </w:lvl>
    <w:lvl w:ilvl="3" w:tplc="43C684D0" w:tentative="1">
      <w:start w:val="1"/>
      <w:numFmt w:val="bullet"/>
      <w:lvlText w:val=""/>
      <w:lvlJc w:val="left"/>
      <w:pPr>
        <w:tabs>
          <w:tab w:val="num" w:pos="2880"/>
        </w:tabs>
        <w:ind w:left="2880" w:hanging="360"/>
      </w:pPr>
      <w:rPr>
        <w:rFonts w:ascii="Symbol" w:hAnsi="Symbol" w:hint="default"/>
      </w:rPr>
    </w:lvl>
    <w:lvl w:ilvl="4" w:tplc="81681064" w:tentative="1">
      <w:start w:val="1"/>
      <w:numFmt w:val="bullet"/>
      <w:lvlText w:val="o"/>
      <w:lvlJc w:val="left"/>
      <w:pPr>
        <w:tabs>
          <w:tab w:val="num" w:pos="3600"/>
        </w:tabs>
        <w:ind w:left="3600" w:hanging="360"/>
      </w:pPr>
      <w:rPr>
        <w:rFonts w:ascii="Courier New" w:hAnsi="Courier New" w:hint="default"/>
      </w:rPr>
    </w:lvl>
    <w:lvl w:ilvl="5" w:tplc="23EC8618" w:tentative="1">
      <w:start w:val="1"/>
      <w:numFmt w:val="bullet"/>
      <w:lvlText w:val=""/>
      <w:lvlJc w:val="left"/>
      <w:pPr>
        <w:tabs>
          <w:tab w:val="num" w:pos="4320"/>
        </w:tabs>
        <w:ind w:left="4320" w:hanging="360"/>
      </w:pPr>
      <w:rPr>
        <w:rFonts w:ascii="Wingdings" w:hAnsi="Wingdings" w:hint="default"/>
      </w:rPr>
    </w:lvl>
    <w:lvl w:ilvl="6" w:tplc="B1965400" w:tentative="1">
      <w:start w:val="1"/>
      <w:numFmt w:val="bullet"/>
      <w:lvlText w:val=""/>
      <w:lvlJc w:val="left"/>
      <w:pPr>
        <w:tabs>
          <w:tab w:val="num" w:pos="5040"/>
        </w:tabs>
        <w:ind w:left="5040" w:hanging="360"/>
      </w:pPr>
      <w:rPr>
        <w:rFonts w:ascii="Symbol" w:hAnsi="Symbol" w:hint="default"/>
      </w:rPr>
    </w:lvl>
    <w:lvl w:ilvl="7" w:tplc="F7369704" w:tentative="1">
      <w:start w:val="1"/>
      <w:numFmt w:val="bullet"/>
      <w:lvlText w:val="o"/>
      <w:lvlJc w:val="left"/>
      <w:pPr>
        <w:tabs>
          <w:tab w:val="num" w:pos="5760"/>
        </w:tabs>
        <w:ind w:left="5760" w:hanging="360"/>
      </w:pPr>
      <w:rPr>
        <w:rFonts w:ascii="Courier New" w:hAnsi="Courier New" w:hint="default"/>
      </w:rPr>
    </w:lvl>
    <w:lvl w:ilvl="8" w:tplc="F19EEC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4EA7542">
      <w:start w:val="1"/>
      <w:numFmt w:val="lowerRoman"/>
      <w:lvlText w:val="%1.)"/>
      <w:lvlJc w:val="left"/>
      <w:pPr>
        <w:tabs>
          <w:tab w:val="num" w:pos="540"/>
        </w:tabs>
        <w:ind w:left="255" w:hanging="435"/>
      </w:pPr>
      <w:rPr>
        <w:rFonts w:hint="default"/>
      </w:rPr>
    </w:lvl>
    <w:lvl w:ilvl="1" w:tplc="0192BEDC" w:tentative="1">
      <w:start w:val="1"/>
      <w:numFmt w:val="lowerLetter"/>
      <w:lvlText w:val="%2."/>
      <w:lvlJc w:val="left"/>
      <w:pPr>
        <w:tabs>
          <w:tab w:val="num" w:pos="1260"/>
        </w:tabs>
        <w:ind w:left="1260" w:hanging="360"/>
      </w:pPr>
    </w:lvl>
    <w:lvl w:ilvl="2" w:tplc="A5227140" w:tentative="1">
      <w:start w:val="1"/>
      <w:numFmt w:val="lowerRoman"/>
      <w:lvlText w:val="%3."/>
      <w:lvlJc w:val="right"/>
      <w:pPr>
        <w:tabs>
          <w:tab w:val="num" w:pos="1980"/>
        </w:tabs>
        <w:ind w:left="1980" w:hanging="180"/>
      </w:pPr>
    </w:lvl>
    <w:lvl w:ilvl="3" w:tplc="36943530" w:tentative="1">
      <w:start w:val="1"/>
      <w:numFmt w:val="decimal"/>
      <w:lvlText w:val="%4."/>
      <w:lvlJc w:val="left"/>
      <w:pPr>
        <w:tabs>
          <w:tab w:val="num" w:pos="2700"/>
        </w:tabs>
        <w:ind w:left="2700" w:hanging="360"/>
      </w:pPr>
    </w:lvl>
    <w:lvl w:ilvl="4" w:tplc="E87C8526" w:tentative="1">
      <w:start w:val="1"/>
      <w:numFmt w:val="lowerLetter"/>
      <w:lvlText w:val="%5."/>
      <w:lvlJc w:val="left"/>
      <w:pPr>
        <w:tabs>
          <w:tab w:val="num" w:pos="3420"/>
        </w:tabs>
        <w:ind w:left="3420" w:hanging="360"/>
      </w:pPr>
    </w:lvl>
    <w:lvl w:ilvl="5" w:tplc="9AD8C4D4" w:tentative="1">
      <w:start w:val="1"/>
      <w:numFmt w:val="lowerRoman"/>
      <w:lvlText w:val="%6."/>
      <w:lvlJc w:val="right"/>
      <w:pPr>
        <w:tabs>
          <w:tab w:val="num" w:pos="4140"/>
        </w:tabs>
        <w:ind w:left="4140" w:hanging="180"/>
      </w:pPr>
    </w:lvl>
    <w:lvl w:ilvl="6" w:tplc="863054A2" w:tentative="1">
      <w:start w:val="1"/>
      <w:numFmt w:val="decimal"/>
      <w:lvlText w:val="%7."/>
      <w:lvlJc w:val="left"/>
      <w:pPr>
        <w:tabs>
          <w:tab w:val="num" w:pos="4860"/>
        </w:tabs>
        <w:ind w:left="4860" w:hanging="360"/>
      </w:pPr>
    </w:lvl>
    <w:lvl w:ilvl="7" w:tplc="38A0B60A" w:tentative="1">
      <w:start w:val="1"/>
      <w:numFmt w:val="lowerLetter"/>
      <w:lvlText w:val="%8."/>
      <w:lvlJc w:val="left"/>
      <w:pPr>
        <w:tabs>
          <w:tab w:val="num" w:pos="5580"/>
        </w:tabs>
        <w:ind w:left="5580" w:hanging="360"/>
      </w:pPr>
    </w:lvl>
    <w:lvl w:ilvl="8" w:tplc="51849E9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7654FC06">
      <w:start w:val="1"/>
      <w:numFmt w:val="bullet"/>
      <w:lvlText w:val=""/>
      <w:lvlJc w:val="left"/>
      <w:pPr>
        <w:tabs>
          <w:tab w:val="num" w:pos="720"/>
        </w:tabs>
        <w:ind w:left="720" w:hanging="360"/>
      </w:pPr>
      <w:rPr>
        <w:rFonts w:ascii="Symbol" w:hAnsi="Symbol" w:hint="default"/>
      </w:rPr>
    </w:lvl>
    <w:lvl w:ilvl="1" w:tplc="3FC00BAC" w:tentative="1">
      <w:start w:val="1"/>
      <w:numFmt w:val="bullet"/>
      <w:lvlText w:val="o"/>
      <w:lvlJc w:val="left"/>
      <w:pPr>
        <w:tabs>
          <w:tab w:val="num" w:pos="1440"/>
        </w:tabs>
        <w:ind w:left="1440" w:hanging="360"/>
      </w:pPr>
      <w:rPr>
        <w:rFonts w:ascii="Courier New" w:hAnsi="Courier New" w:hint="default"/>
      </w:rPr>
    </w:lvl>
    <w:lvl w:ilvl="2" w:tplc="3F46E776" w:tentative="1">
      <w:start w:val="1"/>
      <w:numFmt w:val="bullet"/>
      <w:lvlText w:val=""/>
      <w:lvlJc w:val="left"/>
      <w:pPr>
        <w:tabs>
          <w:tab w:val="num" w:pos="2160"/>
        </w:tabs>
        <w:ind w:left="2160" w:hanging="360"/>
      </w:pPr>
      <w:rPr>
        <w:rFonts w:ascii="Wingdings" w:hAnsi="Wingdings" w:hint="default"/>
      </w:rPr>
    </w:lvl>
    <w:lvl w:ilvl="3" w:tplc="3AE6DC2E" w:tentative="1">
      <w:start w:val="1"/>
      <w:numFmt w:val="bullet"/>
      <w:lvlText w:val=""/>
      <w:lvlJc w:val="left"/>
      <w:pPr>
        <w:tabs>
          <w:tab w:val="num" w:pos="2880"/>
        </w:tabs>
        <w:ind w:left="2880" w:hanging="360"/>
      </w:pPr>
      <w:rPr>
        <w:rFonts w:ascii="Symbol" w:hAnsi="Symbol" w:hint="default"/>
      </w:rPr>
    </w:lvl>
    <w:lvl w:ilvl="4" w:tplc="85429DAA" w:tentative="1">
      <w:start w:val="1"/>
      <w:numFmt w:val="bullet"/>
      <w:lvlText w:val="o"/>
      <w:lvlJc w:val="left"/>
      <w:pPr>
        <w:tabs>
          <w:tab w:val="num" w:pos="3600"/>
        </w:tabs>
        <w:ind w:left="3600" w:hanging="360"/>
      </w:pPr>
      <w:rPr>
        <w:rFonts w:ascii="Courier New" w:hAnsi="Courier New" w:hint="default"/>
      </w:rPr>
    </w:lvl>
    <w:lvl w:ilvl="5" w:tplc="21AC1AFC" w:tentative="1">
      <w:start w:val="1"/>
      <w:numFmt w:val="bullet"/>
      <w:lvlText w:val=""/>
      <w:lvlJc w:val="left"/>
      <w:pPr>
        <w:tabs>
          <w:tab w:val="num" w:pos="4320"/>
        </w:tabs>
        <w:ind w:left="4320" w:hanging="360"/>
      </w:pPr>
      <w:rPr>
        <w:rFonts w:ascii="Wingdings" w:hAnsi="Wingdings" w:hint="default"/>
      </w:rPr>
    </w:lvl>
    <w:lvl w:ilvl="6" w:tplc="9490CCBC" w:tentative="1">
      <w:start w:val="1"/>
      <w:numFmt w:val="bullet"/>
      <w:lvlText w:val=""/>
      <w:lvlJc w:val="left"/>
      <w:pPr>
        <w:tabs>
          <w:tab w:val="num" w:pos="5040"/>
        </w:tabs>
        <w:ind w:left="5040" w:hanging="360"/>
      </w:pPr>
      <w:rPr>
        <w:rFonts w:ascii="Symbol" w:hAnsi="Symbol" w:hint="default"/>
      </w:rPr>
    </w:lvl>
    <w:lvl w:ilvl="7" w:tplc="F52E760A" w:tentative="1">
      <w:start w:val="1"/>
      <w:numFmt w:val="bullet"/>
      <w:lvlText w:val="o"/>
      <w:lvlJc w:val="left"/>
      <w:pPr>
        <w:tabs>
          <w:tab w:val="num" w:pos="5760"/>
        </w:tabs>
        <w:ind w:left="5760" w:hanging="360"/>
      </w:pPr>
      <w:rPr>
        <w:rFonts w:ascii="Courier New" w:hAnsi="Courier New" w:hint="default"/>
      </w:rPr>
    </w:lvl>
    <w:lvl w:ilvl="8" w:tplc="C78A89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144ECEE">
      <w:start w:val="1"/>
      <w:numFmt w:val="lowerRoman"/>
      <w:lvlText w:val="%1.)"/>
      <w:lvlJc w:val="left"/>
      <w:pPr>
        <w:tabs>
          <w:tab w:val="num" w:pos="720"/>
        </w:tabs>
        <w:ind w:left="435" w:hanging="435"/>
      </w:pPr>
      <w:rPr>
        <w:rFonts w:hint="default"/>
      </w:rPr>
    </w:lvl>
    <w:lvl w:ilvl="1" w:tplc="0056281C">
      <w:start w:val="8"/>
      <w:numFmt w:val="decimal"/>
      <w:lvlText w:val="%2."/>
      <w:lvlJc w:val="left"/>
      <w:pPr>
        <w:tabs>
          <w:tab w:val="num" w:pos="1080"/>
        </w:tabs>
        <w:ind w:left="1080" w:hanging="360"/>
      </w:pPr>
      <w:rPr>
        <w:rFonts w:hint="default"/>
      </w:rPr>
    </w:lvl>
    <w:lvl w:ilvl="2" w:tplc="0ABAC226" w:tentative="1">
      <w:start w:val="1"/>
      <w:numFmt w:val="lowerRoman"/>
      <w:lvlText w:val="%3."/>
      <w:lvlJc w:val="right"/>
      <w:pPr>
        <w:tabs>
          <w:tab w:val="num" w:pos="1800"/>
        </w:tabs>
        <w:ind w:left="1800" w:hanging="180"/>
      </w:pPr>
    </w:lvl>
    <w:lvl w:ilvl="3" w:tplc="B560C9B8" w:tentative="1">
      <w:start w:val="1"/>
      <w:numFmt w:val="decimal"/>
      <w:lvlText w:val="%4."/>
      <w:lvlJc w:val="left"/>
      <w:pPr>
        <w:tabs>
          <w:tab w:val="num" w:pos="2520"/>
        </w:tabs>
        <w:ind w:left="2520" w:hanging="360"/>
      </w:pPr>
    </w:lvl>
    <w:lvl w:ilvl="4" w:tplc="353EDEA0" w:tentative="1">
      <w:start w:val="1"/>
      <w:numFmt w:val="lowerLetter"/>
      <w:lvlText w:val="%5."/>
      <w:lvlJc w:val="left"/>
      <w:pPr>
        <w:tabs>
          <w:tab w:val="num" w:pos="3240"/>
        </w:tabs>
        <w:ind w:left="3240" w:hanging="360"/>
      </w:pPr>
    </w:lvl>
    <w:lvl w:ilvl="5" w:tplc="4768DDA0" w:tentative="1">
      <w:start w:val="1"/>
      <w:numFmt w:val="lowerRoman"/>
      <w:lvlText w:val="%6."/>
      <w:lvlJc w:val="right"/>
      <w:pPr>
        <w:tabs>
          <w:tab w:val="num" w:pos="3960"/>
        </w:tabs>
        <w:ind w:left="3960" w:hanging="180"/>
      </w:pPr>
    </w:lvl>
    <w:lvl w:ilvl="6" w:tplc="BE7084C4" w:tentative="1">
      <w:start w:val="1"/>
      <w:numFmt w:val="decimal"/>
      <w:lvlText w:val="%7."/>
      <w:lvlJc w:val="left"/>
      <w:pPr>
        <w:tabs>
          <w:tab w:val="num" w:pos="4680"/>
        </w:tabs>
        <w:ind w:left="4680" w:hanging="360"/>
      </w:pPr>
    </w:lvl>
    <w:lvl w:ilvl="7" w:tplc="EA7EAB6A" w:tentative="1">
      <w:start w:val="1"/>
      <w:numFmt w:val="lowerLetter"/>
      <w:lvlText w:val="%8."/>
      <w:lvlJc w:val="left"/>
      <w:pPr>
        <w:tabs>
          <w:tab w:val="num" w:pos="5400"/>
        </w:tabs>
        <w:ind w:left="5400" w:hanging="360"/>
      </w:pPr>
    </w:lvl>
    <w:lvl w:ilvl="8" w:tplc="B0FAEEB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F963ED8">
      <w:start w:val="1"/>
      <w:numFmt w:val="lowerLetter"/>
      <w:lvlText w:val="%1)"/>
      <w:lvlJc w:val="left"/>
      <w:pPr>
        <w:tabs>
          <w:tab w:val="num" w:pos="720"/>
        </w:tabs>
        <w:ind w:left="720" w:hanging="360"/>
      </w:pPr>
    </w:lvl>
    <w:lvl w:ilvl="1" w:tplc="43EE8F70" w:tentative="1">
      <w:start w:val="1"/>
      <w:numFmt w:val="lowerLetter"/>
      <w:lvlText w:val="%2."/>
      <w:lvlJc w:val="left"/>
      <w:pPr>
        <w:tabs>
          <w:tab w:val="num" w:pos="1440"/>
        </w:tabs>
        <w:ind w:left="1440" w:hanging="360"/>
      </w:pPr>
    </w:lvl>
    <w:lvl w:ilvl="2" w:tplc="458C7A38" w:tentative="1">
      <w:start w:val="1"/>
      <w:numFmt w:val="lowerRoman"/>
      <w:lvlText w:val="%3."/>
      <w:lvlJc w:val="right"/>
      <w:pPr>
        <w:tabs>
          <w:tab w:val="num" w:pos="2160"/>
        </w:tabs>
        <w:ind w:left="2160" w:hanging="180"/>
      </w:pPr>
    </w:lvl>
    <w:lvl w:ilvl="3" w:tplc="18ACD912" w:tentative="1">
      <w:start w:val="1"/>
      <w:numFmt w:val="decimal"/>
      <w:lvlText w:val="%4."/>
      <w:lvlJc w:val="left"/>
      <w:pPr>
        <w:tabs>
          <w:tab w:val="num" w:pos="2880"/>
        </w:tabs>
        <w:ind w:left="2880" w:hanging="360"/>
      </w:pPr>
    </w:lvl>
    <w:lvl w:ilvl="4" w:tplc="21F4E6E2" w:tentative="1">
      <w:start w:val="1"/>
      <w:numFmt w:val="lowerLetter"/>
      <w:lvlText w:val="%5."/>
      <w:lvlJc w:val="left"/>
      <w:pPr>
        <w:tabs>
          <w:tab w:val="num" w:pos="3600"/>
        </w:tabs>
        <w:ind w:left="3600" w:hanging="360"/>
      </w:pPr>
    </w:lvl>
    <w:lvl w:ilvl="5" w:tplc="FBCE960A" w:tentative="1">
      <w:start w:val="1"/>
      <w:numFmt w:val="lowerRoman"/>
      <w:lvlText w:val="%6."/>
      <w:lvlJc w:val="right"/>
      <w:pPr>
        <w:tabs>
          <w:tab w:val="num" w:pos="4320"/>
        </w:tabs>
        <w:ind w:left="4320" w:hanging="180"/>
      </w:pPr>
    </w:lvl>
    <w:lvl w:ilvl="6" w:tplc="7CB48732" w:tentative="1">
      <w:start w:val="1"/>
      <w:numFmt w:val="decimal"/>
      <w:lvlText w:val="%7."/>
      <w:lvlJc w:val="left"/>
      <w:pPr>
        <w:tabs>
          <w:tab w:val="num" w:pos="5040"/>
        </w:tabs>
        <w:ind w:left="5040" w:hanging="360"/>
      </w:pPr>
    </w:lvl>
    <w:lvl w:ilvl="7" w:tplc="14B24718" w:tentative="1">
      <w:start w:val="1"/>
      <w:numFmt w:val="lowerLetter"/>
      <w:lvlText w:val="%8."/>
      <w:lvlJc w:val="left"/>
      <w:pPr>
        <w:tabs>
          <w:tab w:val="num" w:pos="5760"/>
        </w:tabs>
        <w:ind w:left="5760" w:hanging="360"/>
      </w:pPr>
    </w:lvl>
    <w:lvl w:ilvl="8" w:tplc="DD14E29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530E392">
      <w:start w:val="1"/>
      <w:numFmt w:val="lowerRoman"/>
      <w:lvlText w:val="%1.)"/>
      <w:lvlJc w:val="left"/>
      <w:pPr>
        <w:tabs>
          <w:tab w:val="num" w:pos="720"/>
        </w:tabs>
        <w:ind w:left="435" w:hanging="435"/>
      </w:pPr>
      <w:rPr>
        <w:rFonts w:hint="default"/>
      </w:rPr>
    </w:lvl>
    <w:lvl w:ilvl="1" w:tplc="D8560A06" w:tentative="1">
      <w:start w:val="1"/>
      <w:numFmt w:val="lowerLetter"/>
      <w:lvlText w:val="%2."/>
      <w:lvlJc w:val="left"/>
      <w:pPr>
        <w:tabs>
          <w:tab w:val="num" w:pos="1440"/>
        </w:tabs>
        <w:ind w:left="1440" w:hanging="360"/>
      </w:pPr>
    </w:lvl>
    <w:lvl w:ilvl="2" w:tplc="0AA8274C" w:tentative="1">
      <w:start w:val="1"/>
      <w:numFmt w:val="lowerRoman"/>
      <w:lvlText w:val="%3."/>
      <w:lvlJc w:val="right"/>
      <w:pPr>
        <w:tabs>
          <w:tab w:val="num" w:pos="2160"/>
        </w:tabs>
        <w:ind w:left="2160" w:hanging="180"/>
      </w:pPr>
    </w:lvl>
    <w:lvl w:ilvl="3" w:tplc="12824B74" w:tentative="1">
      <w:start w:val="1"/>
      <w:numFmt w:val="decimal"/>
      <w:lvlText w:val="%4."/>
      <w:lvlJc w:val="left"/>
      <w:pPr>
        <w:tabs>
          <w:tab w:val="num" w:pos="2880"/>
        </w:tabs>
        <w:ind w:left="2880" w:hanging="360"/>
      </w:pPr>
    </w:lvl>
    <w:lvl w:ilvl="4" w:tplc="26EEC10A" w:tentative="1">
      <w:start w:val="1"/>
      <w:numFmt w:val="lowerLetter"/>
      <w:lvlText w:val="%5."/>
      <w:lvlJc w:val="left"/>
      <w:pPr>
        <w:tabs>
          <w:tab w:val="num" w:pos="3600"/>
        </w:tabs>
        <w:ind w:left="3600" w:hanging="360"/>
      </w:pPr>
    </w:lvl>
    <w:lvl w:ilvl="5" w:tplc="22E62A9A" w:tentative="1">
      <w:start w:val="1"/>
      <w:numFmt w:val="lowerRoman"/>
      <w:lvlText w:val="%6."/>
      <w:lvlJc w:val="right"/>
      <w:pPr>
        <w:tabs>
          <w:tab w:val="num" w:pos="4320"/>
        </w:tabs>
        <w:ind w:left="4320" w:hanging="180"/>
      </w:pPr>
    </w:lvl>
    <w:lvl w:ilvl="6" w:tplc="E3667468" w:tentative="1">
      <w:start w:val="1"/>
      <w:numFmt w:val="decimal"/>
      <w:lvlText w:val="%7."/>
      <w:lvlJc w:val="left"/>
      <w:pPr>
        <w:tabs>
          <w:tab w:val="num" w:pos="5040"/>
        </w:tabs>
        <w:ind w:left="5040" w:hanging="360"/>
      </w:pPr>
    </w:lvl>
    <w:lvl w:ilvl="7" w:tplc="3664225C" w:tentative="1">
      <w:start w:val="1"/>
      <w:numFmt w:val="lowerLetter"/>
      <w:lvlText w:val="%8."/>
      <w:lvlJc w:val="left"/>
      <w:pPr>
        <w:tabs>
          <w:tab w:val="num" w:pos="5760"/>
        </w:tabs>
        <w:ind w:left="5760" w:hanging="360"/>
      </w:pPr>
    </w:lvl>
    <w:lvl w:ilvl="8" w:tplc="8C503BD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08EEA98">
      <w:start w:val="1"/>
      <w:numFmt w:val="bullet"/>
      <w:lvlText w:val=""/>
      <w:lvlJc w:val="left"/>
      <w:pPr>
        <w:tabs>
          <w:tab w:val="num" w:pos="720"/>
        </w:tabs>
        <w:ind w:left="720" w:hanging="360"/>
      </w:pPr>
      <w:rPr>
        <w:rFonts w:ascii="Symbol" w:hAnsi="Symbol" w:hint="default"/>
      </w:rPr>
    </w:lvl>
    <w:lvl w:ilvl="1" w:tplc="89F297B6" w:tentative="1">
      <w:start w:val="1"/>
      <w:numFmt w:val="bullet"/>
      <w:lvlText w:val="o"/>
      <w:lvlJc w:val="left"/>
      <w:pPr>
        <w:tabs>
          <w:tab w:val="num" w:pos="1440"/>
        </w:tabs>
        <w:ind w:left="1440" w:hanging="360"/>
      </w:pPr>
      <w:rPr>
        <w:rFonts w:ascii="Courier New" w:hAnsi="Courier New" w:hint="default"/>
      </w:rPr>
    </w:lvl>
    <w:lvl w:ilvl="2" w:tplc="CEA89548" w:tentative="1">
      <w:start w:val="1"/>
      <w:numFmt w:val="bullet"/>
      <w:lvlText w:val=""/>
      <w:lvlJc w:val="left"/>
      <w:pPr>
        <w:tabs>
          <w:tab w:val="num" w:pos="2160"/>
        </w:tabs>
        <w:ind w:left="2160" w:hanging="360"/>
      </w:pPr>
      <w:rPr>
        <w:rFonts w:ascii="Wingdings" w:hAnsi="Wingdings" w:hint="default"/>
      </w:rPr>
    </w:lvl>
    <w:lvl w:ilvl="3" w:tplc="5302DA12" w:tentative="1">
      <w:start w:val="1"/>
      <w:numFmt w:val="bullet"/>
      <w:lvlText w:val=""/>
      <w:lvlJc w:val="left"/>
      <w:pPr>
        <w:tabs>
          <w:tab w:val="num" w:pos="2880"/>
        </w:tabs>
        <w:ind w:left="2880" w:hanging="360"/>
      </w:pPr>
      <w:rPr>
        <w:rFonts w:ascii="Symbol" w:hAnsi="Symbol" w:hint="default"/>
      </w:rPr>
    </w:lvl>
    <w:lvl w:ilvl="4" w:tplc="7BA2981A" w:tentative="1">
      <w:start w:val="1"/>
      <w:numFmt w:val="bullet"/>
      <w:lvlText w:val="o"/>
      <w:lvlJc w:val="left"/>
      <w:pPr>
        <w:tabs>
          <w:tab w:val="num" w:pos="3600"/>
        </w:tabs>
        <w:ind w:left="3600" w:hanging="360"/>
      </w:pPr>
      <w:rPr>
        <w:rFonts w:ascii="Courier New" w:hAnsi="Courier New" w:hint="default"/>
      </w:rPr>
    </w:lvl>
    <w:lvl w:ilvl="5" w:tplc="CC44F194" w:tentative="1">
      <w:start w:val="1"/>
      <w:numFmt w:val="bullet"/>
      <w:lvlText w:val=""/>
      <w:lvlJc w:val="left"/>
      <w:pPr>
        <w:tabs>
          <w:tab w:val="num" w:pos="4320"/>
        </w:tabs>
        <w:ind w:left="4320" w:hanging="360"/>
      </w:pPr>
      <w:rPr>
        <w:rFonts w:ascii="Wingdings" w:hAnsi="Wingdings" w:hint="default"/>
      </w:rPr>
    </w:lvl>
    <w:lvl w:ilvl="6" w:tplc="4A564530" w:tentative="1">
      <w:start w:val="1"/>
      <w:numFmt w:val="bullet"/>
      <w:lvlText w:val=""/>
      <w:lvlJc w:val="left"/>
      <w:pPr>
        <w:tabs>
          <w:tab w:val="num" w:pos="5040"/>
        </w:tabs>
        <w:ind w:left="5040" w:hanging="360"/>
      </w:pPr>
      <w:rPr>
        <w:rFonts w:ascii="Symbol" w:hAnsi="Symbol" w:hint="default"/>
      </w:rPr>
    </w:lvl>
    <w:lvl w:ilvl="7" w:tplc="B0681BA6" w:tentative="1">
      <w:start w:val="1"/>
      <w:numFmt w:val="bullet"/>
      <w:lvlText w:val="o"/>
      <w:lvlJc w:val="left"/>
      <w:pPr>
        <w:tabs>
          <w:tab w:val="num" w:pos="5760"/>
        </w:tabs>
        <w:ind w:left="5760" w:hanging="360"/>
      </w:pPr>
      <w:rPr>
        <w:rFonts w:ascii="Courier New" w:hAnsi="Courier New" w:hint="default"/>
      </w:rPr>
    </w:lvl>
    <w:lvl w:ilvl="8" w:tplc="0B1448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D80FC04">
      <w:start w:val="1"/>
      <w:numFmt w:val="bullet"/>
      <w:lvlText w:val=""/>
      <w:lvlJc w:val="left"/>
      <w:pPr>
        <w:tabs>
          <w:tab w:val="num" w:pos="1440"/>
        </w:tabs>
        <w:ind w:left="1440" w:hanging="360"/>
      </w:pPr>
      <w:rPr>
        <w:rFonts w:ascii="Symbol" w:hAnsi="Symbol" w:hint="default"/>
      </w:rPr>
    </w:lvl>
    <w:lvl w:ilvl="1" w:tplc="CA304918" w:tentative="1">
      <w:start w:val="1"/>
      <w:numFmt w:val="bullet"/>
      <w:lvlText w:val="o"/>
      <w:lvlJc w:val="left"/>
      <w:pPr>
        <w:tabs>
          <w:tab w:val="num" w:pos="2160"/>
        </w:tabs>
        <w:ind w:left="2160" w:hanging="360"/>
      </w:pPr>
      <w:rPr>
        <w:rFonts w:ascii="Courier New" w:hAnsi="Courier New" w:hint="default"/>
      </w:rPr>
    </w:lvl>
    <w:lvl w:ilvl="2" w:tplc="7DF6BCDA" w:tentative="1">
      <w:start w:val="1"/>
      <w:numFmt w:val="bullet"/>
      <w:lvlText w:val=""/>
      <w:lvlJc w:val="left"/>
      <w:pPr>
        <w:tabs>
          <w:tab w:val="num" w:pos="2880"/>
        </w:tabs>
        <w:ind w:left="2880" w:hanging="360"/>
      </w:pPr>
      <w:rPr>
        <w:rFonts w:ascii="Wingdings" w:hAnsi="Wingdings" w:hint="default"/>
      </w:rPr>
    </w:lvl>
    <w:lvl w:ilvl="3" w:tplc="8EC8FDB6" w:tentative="1">
      <w:start w:val="1"/>
      <w:numFmt w:val="bullet"/>
      <w:lvlText w:val=""/>
      <w:lvlJc w:val="left"/>
      <w:pPr>
        <w:tabs>
          <w:tab w:val="num" w:pos="3600"/>
        </w:tabs>
        <w:ind w:left="3600" w:hanging="360"/>
      </w:pPr>
      <w:rPr>
        <w:rFonts w:ascii="Symbol" w:hAnsi="Symbol" w:hint="default"/>
      </w:rPr>
    </w:lvl>
    <w:lvl w:ilvl="4" w:tplc="C41E3394" w:tentative="1">
      <w:start w:val="1"/>
      <w:numFmt w:val="bullet"/>
      <w:lvlText w:val="o"/>
      <w:lvlJc w:val="left"/>
      <w:pPr>
        <w:tabs>
          <w:tab w:val="num" w:pos="4320"/>
        </w:tabs>
        <w:ind w:left="4320" w:hanging="360"/>
      </w:pPr>
      <w:rPr>
        <w:rFonts w:ascii="Courier New" w:hAnsi="Courier New" w:hint="default"/>
      </w:rPr>
    </w:lvl>
    <w:lvl w:ilvl="5" w:tplc="2F94876C" w:tentative="1">
      <w:start w:val="1"/>
      <w:numFmt w:val="bullet"/>
      <w:lvlText w:val=""/>
      <w:lvlJc w:val="left"/>
      <w:pPr>
        <w:tabs>
          <w:tab w:val="num" w:pos="5040"/>
        </w:tabs>
        <w:ind w:left="5040" w:hanging="360"/>
      </w:pPr>
      <w:rPr>
        <w:rFonts w:ascii="Wingdings" w:hAnsi="Wingdings" w:hint="default"/>
      </w:rPr>
    </w:lvl>
    <w:lvl w:ilvl="6" w:tplc="CF324E6E" w:tentative="1">
      <w:start w:val="1"/>
      <w:numFmt w:val="bullet"/>
      <w:lvlText w:val=""/>
      <w:lvlJc w:val="left"/>
      <w:pPr>
        <w:tabs>
          <w:tab w:val="num" w:pos="5760"/>
        </w:tabs>
        <w:ind w:left="5760" w:hanging="360"/>
      </w:pPr>
      <w:rPr>
        <w:rFonts w:ascii="Symbol" w:hAnsi="Symbol" w:hint="default"/>
      </w:rPr>
    </w:lvl>
    <w:lvl w:ilvl="7" w:tplc="5EE61808" w:tentative="1">
      <w:start w:val="1"/>
      <w:numFmt w:val="bullet"/>
      <w:lvlText w:val="o"/>
      <w:lvlJc w:val="left"/>
      <w:pPr>
        <w:tabs>
          <w:tab w:val="num" w:pos="6480"/>
        </w:tabs>
        <w:ind w:left="6480" w:hanging="360"/>
      </w:pPr>
      <w:rPr>
        <w:rFonts w:ascii="Courier New" w:hAnsi="Courier New" w:hint="default"/>
      </w:rPr>
    </w:lvl>
    <w:lvl w:ilvl="8" w:tplc="35160FD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466D36E">
      <w:start w:val="1"/>
      <w:numFmt w:val="bullet"/>
      <w:lvlText w:val=""/>
      <w:lvlJc w:val="left"/>
      <w:pPr>
        <w:tabs>
          <w:tab w:val="num" w:pos="1440"/>
        </w:tabs>
        <w:ind w:left="1440" w:hanging="360"/>
      </w:pPr>
      <w:rPr>
        <w:rFonts w:ascii="Symbol" w:hAnsi="Symbol" w:hint="default"/>
      </w:rPr>
    </w:lvl>
    <w:lvl w:ilvl="1" w:tplc="DBD61C78" w:tentative="1">
      <w:start w:val="1"/>
      <w:numFmt w:val="bullet"/>
      <w:lvlText w:val="o"/>
      <w:lvlJc w:val="left"/>
      <w:pPr>
        <w:tabs>
          <w:tab w:val="num" w:pos="2160"/>
        </w:tabs>
        <w:ind w:left="2160" w:hanging="360"/>
      </w:pPr>
      <w:rPr>
        <w:rFonts w:ascii="Courier New" w:hAnsi="Courier New" w:hint="default"/>
      </w:rPr>
    </w:lvl>
    <w:lvl w:ilvl="2" w:tplc="6FCC5F26" w:tentative="1">
      <w:start w:val="1"/>
      <w:numFmt w:val="bullet"/>
      <w:lvlText w:val=""/>
      <w:lvlJc w:val="left"/>
      <w:pPr>
        <w:tabs>
          <w:tab w:val="num" w:pos="2880"/>
        </w:tabs>
        <w:ind w:left="2880" w:hanging="360"/>
      </w:pPr>
      <w:rPr>
        <w:rFonts w:ascii="Wingdings" w:hAnsi="Wingdings" w:hint="default"/>
      </w:rPr>
    </w:lvl>
    <w:lvl w:ilvl="3" w:tplc="C7383E20" w:tentative="1">
      <w:start w:val="1"/>
      <w:numFmt w:val="bullet"/>
      <w:lvlText w:val=""/>
      <w:lvlJc w:val="left"/>
      <w:pPr>
        <w:tabs>
          <w:tab w:val="num" w:pos="3600"/>
        </w:tabs>
        <w:ind w:left="3600" w:hanging="360"/>
      </w:pPr>
      <w:rPr>
        <w:rFonts w:ascii="Symbol" w:hAnsi="Symbol" w:hint="default"/>
      </w:rPr>
    </w:lvl>
    <w:lvl w:ilvl="4" w:tplc="9B76824C" w:tentative="1">
      <w:start w:val="1"/>
      <w:numFmt w:val="bullet"/>
      <w:lvlText w:val="o"/>
      <w:lvlJc w:val="left"/>
      <w:pPr>
        <w:tabs>
          <w:tab w:val="num" w:pos="4320"/>
        </w:tabs>
        <w:ind w:left="4320" w:hanging="360"/>
      </w:pPr>
      <w:rPr>
        <w:rFonts w:ascii="Courier New" w:hAnsi="Courier New" w:hint="default"/>
      </w:rPr>
    </w:lvl>
    <w:lvl w:ilvl="5" w:tplc="0C383A8A" w:tentative="1">
      <w:start w:val="1"/>
      <w:numFmt w:val="bullet"/>
      <w:lvlText w:val=""/>
      <w:lvlJc w:val="left"/>
      <w:pPr>
        <w:tabs>
          <w:tab w:val="num" w:pos="5040"/>
        </w:tabs>
        <w:ind w:left="5040" w:hanging="360"/>
      </w:pPr>
      <w:rPr>
        <w:rFonts w:ascii="Wingdings" w:hAnsi="Wingdings" w:hint="default"/>
      </w:rPr>
    </w:lvl>
    <w:lvl w:ilvl="6" w:tplc="194A6F56" w:tentative="1">
      <w:start w:val="1"/>
      <w:numFmt w:val="bullet"/>
      <w:lvlText w:val=""/>
      <w:lvlJc w:val="left"/>
      <w:pPr>
        <w:tabs>
          <w:tab w:val="num" w:pos="5760"/>
        </w:tabs>
        <w:ind w:left="5760" w:hanging="360"/>
      </w:pPr>
      <w:rPr>
        <w:rFonts w:ascii="Symbol" w:hAnsi="Symbol" w:hint="default"/>
      </w:rPr>
    </w:lvl>
    <w:lvl w:ilvl="7" w:tplc="BAB40E24" w:tentative="1">
      <w:start w:val="1"/>
      <w:numFmt w:val="bullet"/>
      <w:lvlText w:val="o"/>
      <w:lvlJc w:val="left"/>
      <w:pPr>
        <w:tabs>
          <w:tab w:val="num" w:pos="6480"/>
        </w:tabs>
        <w:ind w:left="6480" w:hanging="360"/>
      </w:pPr>
      <w:rPr>
        <w:rFonts w:ascii="Courier New" w:hAnsi="Courier New" w:hint="default"/>
      </w:rPr>
    </w:lvl>
    <w:lvl w:ilvl="8" w:tplc="BD1C6F9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A60F670">
      <w:start w:val="1"/>
      <w:numFmt w:val="bullet"/>
      <w:lvlText w:val=""/>
      <w:lvlJc w:val="left"/>
      <w:pPr>
        <w:tabs>
          <w:tab w:val="num" w:pos="1440"/>
        </w:tabs>
        <w:ind w:left="1440" w:hanging="360"/>
      </w:pPr>
      <w:rPr>
        <w:rFonts w:ascii="Symbol" w:hAnsi="Symbol" w:hint="default"/>
      </w:rPr>
    </w:lvl>
    <w:lvl w:ilvl="1" w:tplc="BD3E7D50">
      <w:start w:val="1"/>
      <w:numFmt w:val="bullet"/>
      <w:lvlText w:val="o"/>
      <w:lvlJc w:val="left"/>
      <w:pPr>
        <w:tabs>
          <w:tab w:val="num" w:pos="2160"/>
        </w:tabs>
        <w:ind w:left="2160" w:hanging="360"/>
      </w:pPr>
      <w:rPr>
        <w:rFonts w:ascii="Courier New" w:hAnsi="Courier New" w:hint="default"/>
      </w:rPr>
    </w:lvl>
    <w:lvl w:ilvl="2" w:tplc="C99AAD50" w:tentative="1">
      <w:start w:val="1"/>
      <w:numFmt w:val="bullet"/>
      <w:lvlText w:val=""/>
      <w:lvlJc w:val="left"/>
      <w:pPr>
        <w:tabs>
          <w:tab w:val="num" w:pos="2880"/>
        </w:tabs>
        <w:ind w:left="2880" w:hanging="360"/>
      </w:pPr>
      <w:rPr>
        <w:rFonts w:ascii="Wingdings" w:hAnsi="Wingdings" w:hint="default"/>
      </w:rPr>
    </w:lvl>
    <w:lvl w:ilvl="3" w:tplc="6A6891A4" w:tentative="1">
      <w:start w:val="1"/>
      <w:numFmt w:val="bullet"/>
      <w:lvlText w:val=""/>
      <w:lvlJc w:val="left"/>
      <w:pPr>
        <w:tabs>
          <w:tab w:val="num" w:pos="3600"/>
        </w:tabs>
        <w:ind w:left="3600" w:hanging="360"/>
      </w:pPr>
      <w:rPr>
        <w:rFonts w:ascii="Symbol" w:hAnsi="Symbol" w:hint="default"/>
      </w:rPr>
    </w:lvl>
    <w:lvl w:ilvl="4" w:tplc="D9067EAC" w:tentative="1">
      <w:start w:val="1"/>
      <w:numFmt w:val="bullet"/>
      <w:lvlText w:val="o"/>
      <w:lvlJc w:val="left"/>
      <w:pPr>
        <w:tabs>
          <w:tab w:val="num" w:pos="4320"/>
        </w:tabs>
        <w:ind w:left="4320" w:hanging="360"/>
      </w:pPr>
      <w:rPr>
        <w:rFonts w:ascii="Courier New" w:hAnsi="Courier New" w:hint="default"/>
      </w:rPr>
    </w:lvl>
    <w:lvl w:ilvl="5" w:tplc="20CEC2C6" w:tentative="1">
      <w:start w:val="1"/>
      <w:numFmt w:val="bullet"/>
      <w:lvlText w:val=""/>
      <w:lvlJc w:val="left"/>
      <w:pPr>
        <w:tabs>
          <w:tab w:val="num" w:pos="5040"/>
        </w:tabs>
        <w:ind w:left="5040" w:hanging="360"/>
      </w:pPr>
      <w:rPr>
        <w:rFonts w:ascii="Wingdings" w:hAnsi="Wingdings" w:hint="default"/>
      </w:rPr>
    </w:lvl>
    <w:lvl w:ilvl="6" w:tplc="AC6E764A" w:tentative="1">
      <w:start w:val="1"/>
      <w:numFmt w:val="bullet"/>
      <w:lvlText w:val=""/>
      <w:lvlJc w:val="left"/>
      <w:pPr>
        <w:tabs>
          <w:tab w:val="num" w:pos="5760"/>
        </w:tabs>
        <w:ind w:left="5760" w:hanging="360"/>
      </w:pPr>
      <w:rPr>
        <w:rFonts w:ascii="Symbol" w:hAnsi="Symbol" w:hint="default"/>
      </w:rPr>
    </w:lvl>
    <w:lvl w:ilvl="7" w:tplc="661249A4" w:tentative="1">
      <w:start w:val="1"/>
      <w:numFmt w:val="bullet"/>
      <w:lvlText w:val="o"/>
      <w:lvlJc w:val="left"/>
      <w:pPr>
        <w:tabs>
          <w:tab w:val="num" w:pos="6480"/>
        </w:tabs>
        <w:ind w:left="6480" w:hanging="360"/>
      </w:pPr>
      <w:rPr>
        <w:rFonts w:ascii="Courier New" w:hAnsi="Courier New" w:hint="default"/>
      </w:rPr>
    </w:lvl>
    <w:lvl w:ilvl="8" w:tplc="8B86FB3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EAE7070">
      <w:start w:val="1"/>
      <w:numFmt w:val="bullet"/>
      <w:lvlText w:val=""/>
      <w:lvlJc w:val="left"/>
      <w:pPr>
        <w:tabs>
          <w:tab w:val="num" w:pos="720"/>
        </w:tabs>
        <w:ind w:left="720" w:hanging="360"/>
      </w:pPr>
      <w:rPr>
        <w:rFonts w:ascii="Symbol" w:hAnsi="Symbol" w:hint="default"/>
      </w:rPr>
    </w:lvl>
    <w:lvl w:ilvl="1" w:tplc="1A6260CE">
      <w:start w:val="1"/>
      <w:numFmt w:val="bullet"/>
      <w:lvlText w:val="o"/>
      <w:lvlJc w:val="left"/>
      <w:pPr>
        <w:tabs>
          <w:tab w:val="num" w:pos="1440"/>
        </w:tabs>
        <w:ind w:left="1440" w:hanging="360"/>
      </w:pPr>
      <w:rPr>
        <w:rFonts w:ascii="Courier New" w:hAnsi="Courier New" w:hint="default"/>
      </w:rPr>
    </w:lvl>
    <w:lvl w:ilvl="2" w:tplc="4B489666" w:tentative="1">
      <w:start w:val="1"/>
      <w:numFmt w:val="bullet"/>
      <w:lvlText w:val=""/>
      <w:lvlJc w:val="left"/>
      <w:pPr>
        <w:tabs>
          <w:tab w:val="num" w:pos="2160"/>
        </w:tabs>
        <w:ind w:left="2160" w:hanging="360"/>
      </w:pPr>
      <w:rPr>
        <w:rFonts w:ascii="Wingdings" w:hAnsi="Wingdings" w:hint="default"/>
      </w:rPr>
    </w:lvl>
    <w:lvl w:ilvl="3" w:tplc="3CA01D78" w:tentative="1">
      <w:start w:val="1"/>
      <w:numFmt w:val="bullet"/>
      <w:lvlText w:val=""/>
      <w:lvlJc w:val="left"/>
      <w:pPr>
        <w:tabs>
          <w:tab w:val="num" w:pos="2880"/>
        </w:tabs>
        <w:ind w:left="2880" w:hanging="360"/>
      </w:pPr>
      <w:rPr>
        <w:rFonts w:ascii="Symbol" w:hAnsi="Symbol" w:hint="default"/>
      </w:rPr>
    </w:lvl>
    <w:lvl w:ilvl="4" w:tplc="E15C269E" w:tentative="1">
      <w:start w:val="1"/>
      <w:numFmt w:val="bullet"/>
      <w:lvlText w:val="o"/>
      <w:lvlJc w:val="left"/>
      <w:pPr>
        <w:tabs>
          <w:tab w:val="num" w:pos="3600"/>
        </w:tabs>
        <w:ind w:left="3600" w:hanging="360"/>
      </w:pPr>
      <w:rPr>
        <w:rFonts w:ascii="Courier New" w:hAnsi="Courier New" w:hint="default"/>
      </w:rPr>
    </w:lvl>
    <w:lvl w:ilvl="5" w:tplc="E364F42C" w:tentative="1">
      <w:start w:val="1"/>
      <w:numFmt w:val="bullet"/>
      <w:lvlText w:val=""/>
      <w:lvlJc w:val="left"/>
      <w:pPr>
        <w:tabs>
          <w:tab w:val="num" w:pos="4320"/>
        </w:tabs>
        <w:ind w:left="4320" w:hanging="360"/>
      </w:pPr>
      <w:rPr>
        <w:rFonts w:ascii="Wingdings" w:hAnsi="Wingdings" w:hint="default"/>
      </w:rPr>
    </w:lvl>
    <w:lvl w:ilvl="6" w:tplc="F670DC6E" w:tentative="1">
      <w:start w:val="1"/>
      <w:numFmt w:val="bullet"/>
      <w:lvlText w:val=""/>
      <w:lvlJc w:val="left"/>
      <w:pPr>
        <w:tabs>
          <w:tab w:val="num" w:pos="5040"/>
        </w:tabs>
        <w:ind w:left="5040" w:hanging="360"/>
      </w:pPr>
      <w:rPr>
        <w:rFonts w:ascii="Symbol" w:hAnsi="Symbol" w:hint="default"/>
      </w:rPr>
    </w:lvl>
    <w:lvl w:ilvl="7" w:tplc="F6ACBEF2" w:tentative="1">
      <w:start w:val="1"/>
      <w:numFmt w:val="bullet"/>
      <w:lvlText w:val="o"/>
      <w:lvlJc w:val="left"/>
      <w:pPr>
        <w:tabs>
          <w:tab w:val="num" w:pos="5760"/>
        </w:tabs>
        <w:ind w:left="5760" w:hanging="360"/>
      </w:pPr>
      <w:rPr>
        <w:rFonts w:ascii="Courier New" w:hAnsi="Courier New" w:hint="default"/>
      </w:rPr>
    </w:lvl>
    <w:lvl w:ilvl="8" w:tplc="FC0629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D832A0C8">
      <w:start w:val="1"/>
      <w:numFmt w:val="lowerRoman"/>
      <w:lvlText w:val="%1.)"/>
      <w:lvlJc w:val="left"/>
      <w:pPr>
        <w:tabs>
          <w:tab w:val="num" w:pos="540"/>
        </w:tabs>
        <w:ind w:left="255" w:hanging="435"/>
      </w:pPr>
      <w:rPr>
        <w:rFonts w:hint="default"/>
      </w:rPr>
    </w:lvl>
    <w:lvl w:ilvl="1" w:tplc="BBCE40A2" w:tentative="1">
      <w:start w:val="1"/>
      <w:numFmt w:val="lowerLetter"/>
      <w:lvlText w:val="%2."/>
      <w:lvlJc w:val="left"/>
      <w:pPr>
        <w:tabs>
          <w:tab w:val="num" w:pos="1260"/>
        </w:tabs>
        <w:ind w:left="1260" w:hanging="360"/>
      </w:pPr>
    </w:lvl>
    <w:lvl w:ilvl="2" w:tplc="FAB0E21E" w:tentative="1">
      <w:start w:val="1"/>
      <w:numFmt w:val="lowerRoman"/>
      <w:lvlText w:val="%3."/>
      <w:lvlJc w:val="right"/>
      <w:pPr>
        <w:tabs>
          <w:tab w:val="num" w:pos="1980"/>
        </w:tabs>
        <w:ind w:left="1980" w:hanging="180"/>
      </w:pPr>
    </w:lvl>
    <w:lvl w:ilvl="3" w:tplc="5936C738" w:tentative="1">
      <w:start w:val="1"/>
      <w:numFmt w:val="decimal"/>
      <w:lvlText w:val="%4."/>
      <w:lvlJc w:val="left"/>
      <w:pPr>
        <w:tabs>
          <w:tab w:val="num" w:pos="2700"/>
        </w:tabs>
        <w:ind w:left="2700" w:hanging="360"/>
      </w:pPr>
    </w:lvl>
    <w:lvl w:ilvl="4" w:tplc="688AEAA6" w:tentative="1">
      <w:start w:val="1"/>
      <w:numFmt w:val="lowerLetter"/>
      <w:lvlText w:val="%5."/>
      <w:lvlJc w:val="left"/>
      <w:pPr>
        <w:tabs>
          <w:tab w:val="num" w:pos="3420"/>
        </w:tabs>
        <w:ind w:left="3420" w:hanging="360"/>
      </w:pPr>
    </w:lvl>
    <w:lvl w:ilvl="5" w:tplc="95A0C99E" w:tentative="1">
      <w:start w:val="1"/>
      <w:numFmt w:val="lowerRoman"/>
      <w:lvlText w:val="%6."/>
      <w:lvlJc w:val="right"/>
      <w:pPr>
        <w:tabs>
          <w:tab w:val="num" w:pos="4140"/>
        </w:tabs>
        <w:ind w:left="4140" w:hanging="180"/>
      </w:pPr>
    </w:lvl>
    <w:lvl w:ilvl="6" w:tplc="37424EDE" w:tentative="1">
      <w:start w:val="1"/>
      <w:numFmt w:val="decimal"/>
      <w:lvlText w:val="%7."/>
      <w:lvlJc w:val="left"/>
      <w:pPr>
        <w:tabs>
          <w:tab w:val="num" w:pos="4860"/>
        </w:tabs>
        <w:ind w:left="4860" w:hanging="360"/>
      </w:pPr>
    </w:lvl>
    <w:lvl w:ilvl="7" w:tplc="04D82F34" w:tentative="1">
      <w:start w:val="1"/>
      <w:numFmt w:val="lowerLetter"/>
      <w:lvlText w:val="%8."/>
      <w:lvlJc w:val="left"/>
      <w:pPr>
        <w:tabs>
          <w:tab w:val="num" w:pos="5580"/>
        </w:tabs>
        <w:ind w:left="5580" w:hanging="360"/>
      </w:pPr>
    </w:lvl>
    <w:lvl w:ilvl="8" w:tplc="4850790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7CAE738">
      <w:start w:val="1"/>
      <w:numFmt w:val="decimal"/>
      <w:lvlText w:val="%1."/>
      <w:lvlJc w:val="left"/>
      <w:pPr>
        <w:tabs>
          <w:tab w:val="num" w:pos="180"/>
        </w:tabs>
        <w:ind w:left="180" w:hanging="360"/>
      </w:pPr>
      <w:rPr>
        <w:rFonts w:hint="default"/>
      </w:rPr>
    </w:lvl>
    <w:lvl w:ilvl="1" w:tplc="00203D5A" w:tentative="1">
      <w:start w:val="1"/>
      <w:numFmt w:val="lowerLetter"/>
      <w:lvlText w:val="%2."/>
      <w:lvlJc w:val="left"/>
      <w:pPr>
        <w:tabs>
          <w:tab w:val="num" w:pos="900"/>
        </w:tabs>
        <w:ind w:left="900" w:hanging="360"/>
      </w:pPr>
    </w:lvl>
    <w:lvl w:ilvl="2" w:tplc="26028278" w:tentative="1">
      <w:start w:val="1"/>
      <w:numFmt w:val="lowerRoman"/>
      <w:lvlText w:val="%3."/>
      <w:lvlJc w:val="right"/>
      <w:pPr>
        <w:tabs>
          <w:tab w:val="num" w:pos="1620"/>
        </w:tabs>
        <w:ind w:left="1620" w:hanging="180"/>
      </w:pPr>
    </w:lvl>
    <w:lvl w:ilvl="3" w:tplc="DA8847B8" w:tentative="1">
      <w:start w:val="1"/>
      <w:numFmt w:val="decimal"/>
      <w:lvlText w:val="%4."/>
      <w:lvlJc w:val="left"/>
      <w:pPr>
        <w:tabs>
          <w:tab w:val="num" w:pos="2340"/>
        </w:tabs>
        <w:ind w:left="2340" w:hanging="360"/>
      </w:pPr>
    </w:lvl>
    <w:lvl w:ilvl="4" w:tplc="F03CCA22" w:tentative="1">
      <w:start w:val="1"/>
      <w:numFmt w:val="lowerLetter"/>
      <w:lvlText w:val="%5."/>
      <w:lvlJc w:val="left"/>
      <w:pPr>
        <w:tabs>
          <w:tab w:val="num" w:pos="3060"/>
        </w:tabs>
        <w:ind w:left="3060" w:hanging="360"/>
      </w:pPr>
    </w:lvl>
    <w:lvl w:ilvl="5" w:tplc="F3FC9492" w:tentative="1">
      <w:start w:val="1"/>
      <w:numFmt w:val="lowerRoman"/>
      <w:lvlText w:val="%6."/>
      <w:lvlJc w:val="right"/>
      <w:pPr>
        <w:tabs>
          <w:tab w:val="num" w:pos="3780"/>
        </w:tabs>
        <w:ind w:left="3780" w:hanging="180"/>
      </w:pPr>
    </w:lvl>
    <w:lvl w:ilvl="6" w:tplc="127C967C" w:tentative="1">
      <w:start w:val="1"/>
      <w:numFmt w:val="decimal"/>
      <w:lvlText w:val="%7."/>
      <w:lvlJc w:val="left"/>
      <w:pPr>
        <w:tabs>
          <w:tab w:val="num" w:pos="4500"/>
        </w:tabs>
        <w:ind w:left="4500" w:hanging="360"/>
      </w:pPr>
    </w:lvl>
    <w:lvl w:ilvl="7" w:tplc="A49C5F0E" w:tentative="1">
      <w:start w:val="1"/>
      <w:numFmt w:val="lowerLetter"/>
      <w:lvlText w:val="%8."/>
      <w:lvlJc w:val="left"/>
      <w:pPr>
        <w:tabs>
          <w:tab w:val="num" w:pos="5220"/>
        </w:tabs>
        <w:ind w:left="5220" w:hanging="360"/>
      </w:pPr>
    </w:lvl>
    <w:lvl w:ilvl="8" w:tplc="1BCCE1B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DDD48786">
      <w:start w:val="1"/>
      <w:numFmt w:val="bullet"/>
      <w:lvlText w:val=""/>
      <w:lvlJc w:val="left"/>
      <w:pPr>
        <w:tabs>
          <w:tab w:val="num" w:pos="720"/>
        </w:tabs>
        <w:ind w:left="720" w:hanging="360"/>
      </w:pPr>
      <w:rPr>
        <w:rFonts w:ascii="Symbol" w:hAnsi="Symbol" w:hint="default"/>
      </w:rPr>
    </w:lvl>
    <w:lvl w:ilvl="1" w:tplc="B1C0BE52" w:tentative="1">
      <w:start w:val="1"/>
      <w:numFmt w:val="bullet"/>
      <w:lvlText w:val="o"/>
      <w:lvlJc w:val="left"/>
      <w:pPr>
        <w:tabs>
          <w:tab w:val="num" w:pos="1440"/>
        </w:tabs>
        <w:ind w:left="1440" w:hanging="360"/>
      </w:pPr>
      <w:rPr>
        <w:rFonts w:ascii="Courier New" w:hAnsi="Courier New" w:hint="default"/>
      </w:rPr>
    </w:lvl>
    <w:lvl w:ilvl="2" w:tplc="FD0EAA9C" w:tentative="1">
      <w:start w:val="1"/>
      <w:numFmt w:val="bullet"/>
      <w:lvlText w:val=""/>
      <w:lvlJc w:val="left"/>
      <w:pPr>
        <w:tabs>
          <w:tab w:val="num" w:pos="2160"/>
        </w:tabs>
        <w:ind w:left="2160" w:hanging="360"/>
      </w:pPr>
      <w:rPr>
        <w:rFonts w:ascii="Wingdings" w:hAnsi="Wingdings" w:hint="default"/>
      </w:rPr>
    </w:lvl>
    <w:lvl w:ilvl="3" w:tplc="B37886F4" w:tentative="1">
      <w:start w:val="1"/>
      <w:numFmt w:val="bullet"/>
      <w:lvlText w:val=""/>
      <w:lvlJc w:val="left"/>
      <w:pPr>
        <w:tabs>
          <w:tab w:val="num" w:pos="2880"/>
        </w:tabs>
        <w:ind w:left="2880" w:hanging="360"/>
      </w:pPr>
      <w:rPr>
        <w:rFonts w:ascii="Symbol" w:hAnsi="Symbol" w:hint="default"/>
      </w:rPr>
    </w:lvl>
    <w:lvl w:ilvl="4" w:tplc="D660B698" w:tentative="1">
      <w:start w:val="1"/>
      <w:numFmt w:val="bullet"/>
      <w:lvlText w:val="o"/>
      <w:lvlJc w:val="left"/>
      <w:pPr>
        <w:tabs>
          <w:tab w:val="num" w:pos="3600"/>
        </w:tabs>
        <w:ind w:left="3600" w:hanging="360"/>
      </w:pPr>
      <w:rPr>
        <w:rFonts w:ascii="Courier New" w:hAnsi="Courier New" w:hint="default"/>
      </w:rPr>
    </w:lvl>
    <w:lvl w:ilvl="5" w:tplc="6414A7A0" w:tentative="1">
      <w:start w:val="1"/>
      <w:numFmt w:val="bullet"/>
      <w:lvlText w:val=""/>
      <w:lvlJc w:val="left"/>
      <w:pPr>
        <w:tabs>
          <w:tab w:val="num" w:pos="4320"/>
        </w:tabs>
        <w:ind w:left="4320" w:hanging="360"/>
      </w:pPr>
      <w:rPr>
        <w:rFonts w:ascii="Wingdings" w:hAnsi="Wingdings" w:hint="default"/>
      </w:rPr>
    </w:lvl>
    <w:lvl w:ilvl="6" w:tplc="13D4F048" w:tentative="1">
      <w:start w:val="1"/>
      <w:numFmt w:val="bullet"/>
      <w:lvlText w:val=""/>
      <w:lvlJc w:val="left"/>
      <w:pPr>
        <w:tabs>
          <w:tab w:val="num" w:pos="5040"/>
        </w:tabs>
        <w:ind w:left="5040" w:hanging="360"/>
      </w:pPr>
      <w:rPr>
        <w:rFonts w:ascii="Symbol" w:hAnsi="Symbol" w:hint="default"/>
      </w:rPr>
    </w:lvl>
    <w:lvl w:ilvl="7" w:tplc="8CF03CF4" w:tentative="1">
      <w:start w:val="1"/>
      <w:numFmt w:val="bullet"/>
      <w:lvlText w:val="o"/>
      <w:lvlJc w:val="left"/>
      <w:pPr>
        <w:tabs>
          <w:tab w:val="num" w:pos="5760"/>
        </w:tabs>
        <w:ind w:left="5760" w:hanging="360"/>
      </w:pPr>
      <w:rPr>
        <w:rFonts w:ascii="Courier New" w:hAnsi="Courier New" w:hint="default"/>
      </w:rPr>
    </w:lvl>
    <w:lvl w:ilvl="8" w:tplc="B6AEA4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15E1648">
      <w:start w:val="1"/>
      <w:numFmt w:val="bullet"/>
      <w:lvlText w:val=""/>
      <w:lvlJc w:val="left"/>
      <w:pPr>
        <w:tabs>
          <w:tab w:val="num" w:pos="720"/>
        </w:tabs>
        <w:ind w:left="720" w:hanging="360"/>
      </w:pPr>
      <w:rPr>
        <w:rFonts w:ascii="Symbol" w:hAnsi="Symbol" w:hint="default"/>
      </w:rPr>
    </w:lvl>
    <w:lvl w:ilvl="1" w:tplc="08EA58D8">
      <w:start w:val="1"/>
      <w:numFmt w:val="bullet"/>
      <w:lvlText w:val="o"/>
      <w:lvlJc w:val="left"/>
      <w:pPr>
        <w:tabs>
          <w:tab w:val="num" w:pos="1440"/>
        </w:tabs>
        <w:ind w:left="1440" w:hanging="360"/>
      </w:pPr>
      <w:rPr>
        <w:rFonts w:ascii="Courier New" w:hAnsi="Courier New" w:hint="default"/>
      </w:rPr>
    </w:lvl>
    <w:lvl w:ilvl="2" w:tplc="DC74E7E0" w:tentative="1">
      <w:start w:val="1"/>
      <w:numFmt w:val="bullet"/>
      <w:lvlText w:val=""/>
      <w:lvlJc w:val="left"/>
      <w:pPr>
        <w:tabs>
          <w:tab w:val="num" w:pos="2160"/>
        </w:tabs>
        <w:ind w:left="2160" w:hanging="360"/>
      </w:pPr>
      <w:rPr>
        <w:rFonts w:ascii="Wingdings" w:hAnsi="Wingdings" w:hint="default"/>
      </w:rPr>
    </w:lvl>
    <w:lvl w:ilvl="3" w:tplc="21484A24" w:tentative="1">
      <w:start w:val="1"/>
      <w:numFmt w:val="bullet"/>
      <w:lvlText w:val=""/>
      <w:lvlJc w:val="left"/>
      <w:pPr>
        <w:tabs>
          <w:tab w:val="num" w:pos="2880"/>
        </w:tabs>
        <w:ind w:left="2880" w:hanging="360"/>
      </w:pPr>
      <w:rPr>
        <w:rFonts w:ascii="Symbol" w:hAnsi="Symbol" w:hint="default"/>
      </w:rPr>
    </w:lvl>
    <w:lvl w:ilvl="4" w:tplc="D0F28D16" w:tentative="1">
      <w:start w:val="1"/>
      <w:numFmt w:val="bullet"/>
      <w:lvlText w:val="o"/>
      <w:lvlJc w:val="left"/>
      <w:pPr>
        <w:tabs>
          <w:tab w:val="num" w:pos="3600"/>
        </w:tabs>
        <w:ind w:left="3600" w:hanging="360"/>
      </w:pPr>
      <w:rPr>
        <w:rFonts w:ascii="Courier New" w:hAnsi="Courier New" w:hint="default"/>
      </w:rPr>
    </w:lvl>
    <w:lvl w:ilvl="5" w:tplc="EE4C912A" w:tentative="1">
      <w:start w:val="1"/>
      <w:numFmt w:val="bullet"/>
      <w:lvlText w:val=""/>
      <w:lvlJc w:val="left"/>
      <w:pPr>
        <w:tabs>
          <w:tab w:val="num" w:pos="4320"/>
        </w:tabs>
        <w:ind w:left="4320" w:hanging="360"/>
      </w:pPr>
      <w:rPr>
        <w:rFonts w:ascii="Wingdings" w:hAnsi="Wingdings" w:hint="default"/>
      </w:rPr>
    </w:lvl>
    <w:lvl w:ilvl="6" w:tplc="99F03194" w:tentative="1">
      <w:start w:val="1"/>
      <w:numFmt w:val="bullet"/>
      <w:lvlText w:val=""/>
      <w:lvlJc w:val="left"/>
      <w:pPr>
        <w:tabs>
          <w:tab w:val="num" w:pos="5040"/>
        </w:tabs>
        <w:ind w:left="5040" w:hanging="360"/>
      </w:pPr>
      <w:rPr>
        <w:rFonts w:ascii="Symbol" w:hAnsi="Symbol" w:hint="default"/>
      </w:rPr>
    </w:lvl>
    <w:lvl w:ilvl="7" w:tplc="63065122" w:tentative="1">
      <w:start w:val="1"/>
      <w:numFmt w:val="bullet"/>
      <w:lvlText w:val="o"/>
      <w:lvlJc w:val="left"/>
      <w:pPr>
        <w:tabs>
          <w:tab w:val="num" w:pos="5760"/>
        </w:tabs>
        <w:ind w:left="5760" w:hanging="360"/>
      </w:pPr>
      <w:rPr>
        <w:rFonts w:ascii="Courier New" w:hAnsi="Courier New" w:hint="default"/>
      </w:rPr>
    </w:lvl>
    <w:lvl w:ilvl="8" w:tplc="E80E1F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7E646952">
      <w:start w:val="1"/>
      <w:numFmt w:val="decimal"/>
      <w:pStyle w:val="References"/>
      <w:lvlText w:val="%1."/>
      <w:lvlJc w:val="left"/>
      <w:pPr>
        <w:tabs>
          <w:tab w:val="num" w:pos="360"/>
        </w:tabs>
        <w:ind w:left="360" w:hanging="360"/>
      </w:pPr>
      <w:rPr>
        <w:rFonts w:hint="default"/>
      </w:rPr>
    </w:lvl>
    <w:lvl w:ilvl="1" w:tplc="EF7AA22C">
      <w:start w:val="1"/>
      <w:numFmt w:val="lowerLetter"/>
      <w:lvlText w:val="%2."/>
      <w:lvlJc w:val="left"/>
      <w:pPr>
        <w:tabs>
          <w:tab w:val="num" w:pos="1620"/>
        </w:tabs>
        <w:ind w:left="1620" w:hanging="360"/>
      </w:pPr>
    </w:lvl>
    <w:lvl w:ilvl="2" w:tplc="FC027572" w:tentative="1">
      <w:start w:val="1"/>
      <w:numFmt w:val="lowerRoman"/>
      <w:lvlText w:val="%3."/>
      <w:lvlJc w:val="right"/>
      <w:pPr>
        <w:tabs>
          <w:tab w:val="num" w:pos="2340"/>
        </w:tabs>
        <w:ind w:left="2340" w:hanging="180"/>
      </w:pPr>
    </w:lvl>
    <w:lvl w:ilvl="3" w:tplc="FF5AADBC" w:tentative="1">
      <w:start w:val="1"/>
      <w:numFmt w:val="decimal"/>
      <w:lvlText w:val="%4."/>
      <w:lvlJc w:val="left"/>
      <w:pPr>
        <w:tabs>
          <w:tab w:val="num" w:pos="3060"/>
        </w:tabs>
        <w:ind w:left="3060" w:hanging="360"/>
      </w:pPr>
    </w:lvl>
    <w:lvl w:ilvl="4" w:tplc="8E7CB2EE" w:tentative="1">
      <w:start w:val="1"/>
      <w:numFmt w:val="lowerLetter"/>
      <w:lvlText w:val="%5."/>
      <w:lvlJc w:val="left"/>
      <w:pPr>
        <w:tabs>
          <w:tab w:val="num" w:pos="3780"/>
        </w:tabs>
        <w:ind w:left="3780" w:hanging="360"/>
      </w:pPr>
    </w:lvl>
    <w:lvl w:ilvl="5" w:tplc="C8EC9172" w:tentative="1">
      <w:start w:val="1"/>
      <w:numFmt w:val="lowerRoman"/>
      <w:lvlText w:val="%6."/>
      <w:lvlJc w:val="right"/>
      <w:pPr>
        <w:tabs>
          <w:tab w:val="num" w:pos="4500"/>
        </w:tabs>
        <w:ind w:left="4500" w:hanging="180"/>
      </w:pPr>
    </w:lvl>
    <w:lvl w:ilvl="6" w:tplc="6ED6808A" w:tentative="1">
      <w:start w:val="1"/>
      <w:numFmt w:val="decimal"/>
      <w:lvlText w:val="%7."/>
      <w:lvlJc w:val="left"/>
      <w:pPr>
        <w:tabs>
          <w:tab w:val="num" w:pos="5220"/>
        </w:tabs>
        <w:ind w:left="5220" w:hanging="360"/>
      </w:pPr>
    </w:lvl>
    <w:lvl w:ilvl="7" w:tplc="D0A8646C" w:tentative="1">
      <w:start w:val="1"/>
      <w:numFmt w:val="lowerLetter"/>
      <w:lvlText w:val="%8."/>
      <w:lvlJc w:val="left"/>
      <w:pPr>
        <w:tabs>
          <w:tab w:val="num" w:pos="5940"/>
        </w:tabs>
        <w:ind w:left="5940" w:hanging="360"/>
      </w:pPr>
    </w:lvl>
    <w:lvl w:ilvl="8" w:tplc="0252484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6E3A3756">
      <w:start w:val="1"/>
      <w:numFmt w:val="bullet"/>
      <w:lvlText w:val=""/>
      <w:lvlJc w:val="left"/>
      <w:pPr>
        <w:tabs>
          <w:tab w:val="num" w:pos="720"/>
        </w:tabs>
        <w:ind w:left="720" w:hanging="360"/>
      </w:pPr>
      <w:rPr>
        <w:rFonts w:ascii="Symbol" w:hAnsi="Symbol" w:hint="default"/>
      </w:rPr>
    </w:lvl>
    <w:lvl w:ilvl="1" w:tplc="55BC778E" w:tentative="1">
      <w:start w:val="1"/>
      <w:numFmt w:val="bullet"/>
      <w:lvlText w:val="o"/>
      <w:lvlJc w:val="left"/>
      <w:pPr>
        <w:tabs>
          <w:tab w:val="num" w:pos="1440"/>
        </w:tabs>
        <w:ind w:left="1440" w:hanging="360"/>
      </w:pPr>
      <w:rPr>
        <w:rFonts w:ascii="Courier New" w:hAnsi="Courier New" w:hint="default"/>
      </w:rPr>
    </w:lvl>
    <w:lvl w:ilvl="2" w:tplc="F0F80B18" w:tentative="1">
      <w:start w:val="1"/>
      <w:numFmt w:val="bullet"/>
      <w:lvlText w:val=""/>
      <w:lvlJc w:val="left"/>
      <w:pPr>
        <w:tabs>
          <w:tab w:val="num" w:pos="2160"/>
        </w:tabs>
        <w:ind w:left="2160" w:hanging="360"/>
      </w:pPr>
      <w:rPr>
        <w:rFonts w:ascii="Wingdings" w:hAnsi="Wingdings" w:hint="default"/>
      </w:rPr>
    </w:lvl>
    <w:lvl w:ilvl="3" w:tplc="ECBA211C" w:tentative="1">
      <w:start w:val="1"/>
      <w:numFmt w:val="bullet"/>
      <w:lvlText w:val=""/>
      <w:lvlJc w:val="left"/>
      <w:pPr>
        <w:tabs>
          <w:tab w:val="num" w:pos="2880"/>
        </w:tabs>
        <w:ind w:left="2880" w:hanging="360"/>
      </w:pPr>
      <w:rPr>
        <w:rFonts w:ascii="Symbol" w:hAnsi="Symbol" w:hint="default"/>
      </w:rPr>
    </w:lvl>
    <w:lvl w:ilvl="4" w:tplc="B4EE800E" w:tentative="1">
      <w:start w:val="1"/>
      <w:numFmt w:val="bullet"/>
      <w:lvlText w:val="o"/>
      <w:lvlJc w:val="left"/>
      <w:pPr>
        <w:tabs>
          <w:tab w:val="num" w:pos="3600"/>
        </w:tabs>
        <w:ind w:left="3600" w:hanging="360"/>
      </w:pPr>
      <w:rPr>
        <w:rFonts w:ascii="Courier New" w:hAnsi="Courier New" w:hint="default"/>
      </w:rPr>
    </w:lvl>
    <w:lvl w:ilvl="5" w:tplc="1DEA1DC8" w:tentative="1">
      <w:start w:val="1"/>
      <w:numFmt w:val="bullet"/>
      <w:lvlText w:val=""/>
      <w:lvlJc w:val="left"/>
      <w:pPr>
        <w:tabs>
          <w:tab w:val="num" w:pos="4320"/>
        </w:tabs>
        <w:ind w:left="4320" w:hanging="360"/>
      </w:pPr>
      <w:rPr>
        <w:rFonts w:ascii="Wingdings" w:hAnsi="Wingdings" w:hint="default"/>
      </w:rPr>
    </w:lvl>
    <w:lvl w:ilvl="6" w:tplc="F21CDEA2" w:tentative="1">
      <w:start w:val="1"/>
      <w:numFmt w:val="bullet"/>
      <w:lvlText w:val=""/>
      <w:lvlJc w:val="left"/>
      <w:pPr>
        <w:tabs>
          <w:tab w:val="num" w:pos="5040"/>
        </w:tabs>
        <w:ind w:left="5040" w:hanging="360"/>
      </w:pPr>
      <w:rPr>
        <w:rFonts w:ascii="Symbol" w:hAnsi="Symbol" w:hint="default"/>
      </w:rPr>
    </w:lvl>
    <w:lvl w:ilvl="7" w:tplc="95BE1708" w:tentative="1">
      <w:start w:val="1"/>
      <w:numFmt w:val="bullet"/>
      <w:lvlText w:val="o"/>
      <w:lvlJc w:val="left"/>
      <w:pPr>
        <w:tabs>
          <w:tab w:val="num" w:pos="5760"/>
        </w:tabs>
        <w:ind w:left="5760" w:hanging="360"/>
      </w:pPr>
      <w:rPr>
        <w:rFonts w:ascii="Courier New" w:hAnsi="Courier New" w:hint="default"/>
      </w:rPr>
    </w:lvl>
    <w:lvl w:ilvl="8" w:tplc="0E5646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25" w15:restartNumberingAfterBreak="0">
    <w:nsid w:val="7D2B3ABE"/>
    <w:multiLevelType w:val="hybridMultilevel"/>
    <w:tmpl w:val="8CA03B4A"/>
    <w:lvl w:ilvl="0" w:tplc="022A4F8E">
      <w:start w:val="1"/>
      <w:numFmt w:val="bullet"/>
      <w:lvlText w:val=""/>
      <w:lvlJc w:val="left"/>
      <w:pPr>
        <w:tabs>
          <w:tab w:val="num" w:pos="720"/>
        </w:tabs>
        <w:ind w:left="720" w:hanging="360"/>
      </w:pPr>
      <w:rPr>
        <w:rFonts w:ascii="Wingdings" w:hAnsi="Wingdings" w:hint="default"/>
      </w:rPr>
    </w:lvl>
    <w:lvl w:ilvl="1" w:tplc="93D84CD6" w:tentative="1">
      <w:start w:val="1"/>
      <w:numFmt w:val="bullet"/>
      <w:lvlText w:val=""/>
      <w:lvlJc w:val="left"/>
      <w:pPr>
        <w:tabs>
          <w:tab w:val="num" w:pos="1440"/>
        </w:tabs>
        <w:ind w:left="1440" w:hanging="360"/>
      </w:pPr>
      <w:rPr>
        <w:rFonts w:ascii="Wingdings" w:hAnsi="Wingdings" w:hint="default"/>
      </w:rPr>
    </w:lvl>
    <w:lvl w:ilvl="2" w:tplc="3056B1B4" w:tentative="1">
      <w:start w:val="1"/>
      <w:numFmt w:val="bullet"/>
      <w:lvlText w:val=""/>
      <w:lvlJc w:val="left"/>
      <w:pPr>
        <w:tabs>
          <w:tab w:val="num" w:pos="2160"/>
        </w:tabs>
        <w:ind w:left="2160" w:hanging="360"/>
      </w:pPr>
      <w:rPr>
        <w:rFonts w:ascii="Wingdings" w:hAnsi="Wingdings" w:hint="default"/>
      </w:rPr>
    </w:lvl>
    <w:lvl w:ilvl="3" w:tplc="E4CC245A" w:tentative="1">
      <w:start w:val="1"/>
      <w:numFmt w:val="bullet"/>
      <w:lvlText w:val=""/>
      <w:lvlJc w:val="left"/>
      <w:pPr>
        <w:tabs>
          <w:tab w:val="num" w:pos="2880"/>
        </w:tabs>
        <w:ind w:left="2880" w:hanging="360"/>
      </w:pPr>
      <w:rPr>
        <w:rFonts w:ascii="Wingdings" w:hAnsi="Wingdings" w:hint="default"/>
      </w:rPr>
    </w:lvl>
    <w:lvl w:ilvl="4" w:tplc="E662E390" w:tentative="1">
      <w:start w:val="1"/>
      <w:numFmt w:val="bullet"/>
      <w:lvlText w:val=""/>
      <w:lvlJc w:val="left"/>
      <w:pPr>
        <w:tabs>
          <w:tab w:val="num" w:pos="3600"/>
        </w:tabs>
        <w:ind w:left="3600" w:hanging="360"/>
      </w:pPr>
      <w:rPr>
        <w:rFonts w:ascii="Wingdings" w:hAnsi="Wingdings" w:hint="default"/>
      </w:rPr>
    </w:lvl>
    <w:lvl w:ilvl="5" w:tplc="9970CA00" w:tentative="1">
      <w:start w:val="1"/>
      <w:numFmt w:val="bullet"/>
      <w:lvlText w:val=""/>
      <w:lvlJc w:val="left"/>
      <w:pPr>
        <w:tabs>
          <w:tab w:val="num" w:pos="4320"/>
        </w:tabs>
        <w:ind w:left="4320" w:hanging="360"/>
      </w:pPr>
      <w:rPr>
        <w:rFonts w:ascii="Wingdings" w:hAnsi="Wingdings" w:hint="default"/>
      </w:rPr>
    </w:lvl>
    <w:lvl w:ilvl="6" w:tplc="132E34A6" w:tentative="1">
      <w:start w:val="1"/>
      <w:numFmt w:val="bullet"/>
      <w:lvlText w:val=""/>
      <w:lvlJc w:val="left"/>
      <w:pPr>
        <w:tabs>
          <w:tab w:val="num" w:pos="5040"/>
        </w:tabs>
        <w:ind w:left="5040" w:hanging="360"/>
      </w:pPr>
      <w:rPr>
        <w:rFonts w:ascii="Wingdings" w:hAnsi="Wingdings" w:hint="default"/>
      </w:rPr>
    </w:lvl>
    <w:lvl w:ilvl="7" w:tplc="0EAAE122" w:tentative="1">
      <w:start w:val="1"/>
      <w:numFmt w:val="bullet"/>
      <w:lvlText w:val=""/>
      <w:lvlJc w:val="left"/>
      <w:pPr>
        <w:tabs>
          <w:tab w:val="num" w:pos="5760"/>
        </w:tabs>
        <w:ind w:left="5760" w:hanging="360"/>
      </w:pPr>
      <w:rPr>
        <w:rFonts w:ascii="Wingdings" w:hAnsi="Wingdings" w:hint="default"/>
      </w:rPr>
    </w:lvl>
    <w:lvl w:ilvl="8" w:tplc="746E13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13DE"/>
    <w:rsid w:val="00035510"/>
    <w:rsid w:val="00050D38"/>
    <w:rsid w:val="001D7E83"/>
    <w:rsid w:val="0023307E"/>
    <w:rsid w:val="00247842"/>
    <w:rsid w:val="002B0743"/>
    <w:rsid w:val="004152A9"/>
    <w:rsid w:val="0047543A"/>
    <w:rsid w:val="004A675F"/>
    <w:rsid w:val="004C048E"/>
    <w:rsid w:val="005A5112"/>
    <w:rsid w:val="006B673F"/>
    <w:rsid w:val="00736717"/>
    <w:rsid w:val="008574B0"/>
    <w:rsid w:val="008674F6"/>
    <w:rsid w:val="00887EFF"/>
    <w:rsid w:val="008C4C00"/>
    <w:rsid w:val="009306A1"/>
    <w:rsid w:val="009B581D"/>
    <w:rsid w:val="00A96D21"/>
    <w:rsid w:val="00A97D4B"/>
    <w:rsid w:val="00AD2A1A"/>
    <w:rsid w:val="00AD611E"/>
    <w:rsid w:val="00B02B7D"/>
    <w:rsid w:val="00CA0507"/>
    <w:rsid w:val="00D32B44"/>
    <w:rsid w:val="00D351D8"/>
    <w:rsid w:val="00D57E9E"/>
    <w:rsid w:val="00DC69F1"/>
    <w:rsid w:val="00DE3E47"/>
    <w:rsid w:val="00E046B2"/>
    <w:rsid w:val="00E53BAE"/>
    <w:rsid w:val="00E76D73"/>
    <w:rsid w:val="00E9636B"/>
    <w:rsid w:val="00EA2496"/>
    <w:rsid w:val="00EE5954"/>
    <w:rsid w:val="00F344CF"/>
    <w:rsid w:val="00FA23DE"/>
    <w:rsid w:val="00FA59B0"/>
    <w:rsid w:val="00FB1581"/>
    <w:rsid w:val="00FC73E0"/>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6542B8"/>
  <w15:docId w15:val="{90FFA565-FC71-4952-A826-A6CF28CC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rsid w:val="00E53BAE"/>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E53BA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53BAE"/>
    <w:rPr>
      <w:vertAlign w:val="superscript"/>
    </w:rPr>
  </w:style>
  <w:style w:type="paragraph" w:customStyle="1" w:styleId="Default">
    <w:name w:val="Default"/>
    <w:rsid w:val="00EA249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574B0"/>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41300">
      <w:bodyDiv w:val="1"/>
      <w:marLeft w:val="0"/>
      <w:marRight w:val="0"/>
      <w:marTop w:val="0"/>
      <w:marBottom w:val="0"/>
      <w:divBdr>
        <w:top w:val="none" w:sz="0" w:space="0" w:color="auto"/>
        <w:left w:val="none" w:sz="0" w:space="0" w:color="auto"/>
        <w:bottom w:val="none" w:sz="0" w:space="0" w:color="auto"/>
        <w:right w:val="none" w:sz="0" w:space="0" w:color="auto"/>
      </w:divBdr>
      <w:divsChild>
        <w:div w:id="20822099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xfordenergy.org/wpcms/wp-content/uploads/2021/01/Saudi-Oil-Policy-Continuity-and-Change-in-the-Era-of-the-Energy-Transtion-WPM-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1482</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Javid, Muhammad</cp:lastModifiedBy>
  <cp:revision>6</cp:revision>
  <cp:lastPrinted>2012-01-19T09:58:00Z</cp:lastPrinted>
  <dcterms:created xsi:type="dcterms:W3CDTF">2021-06-01T18:00:00Z</dcterms:created>
  <dcterms:modified xsi:type="dcterms:W3CDTF">2021-06-01T18:36:00Z</dcterms:modified>
</cp:coreProperties>
</file>