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EAA4" w14:textId="77777777" w:rsidR="00DC69F1" w:rsidRDefault="00DC69F1" w:rsidP="00915B13">
      <w:pPr>
        <w:framePr w:w="10454" w:h="2142" w:hRule="exact" w:hSpace="187" w:wrap="auto" w:vAnchor="page" w:hAnchor="page" w:x="929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7F016958" w14:textId="77777777" w:rsidR="002857A2" w:rsidRPr="00BC1B82" w:rsidRDefault="004856DB" w:rsidP="00915B13">
      <w:pPr>
        <w:pStyle w:val="Papertitle"/>
        <w:framePr w:w="10454" w:h="2142" w:hRule="exact" w:hSpace="187" w:wrap="auto" w:vAnchor="page" w:hAnchor="page" w:x="929" w:y="1085"/>
        <w:rPr>
          <w:b/>
          <w:sz w:val="40"/>
          <w:lang w:val="en-GB"/>
        </w:rPr>
      </w:pPr>
      <w:r>
        <w:rPr>
          <w:b/>
          <w:sz w:val="28"/>
          <w:lang w:val="en-GB"/>
        </w:rPr>
        <w:t>Local Flexibility Markets in Smart Cities: Interactions between Positive Energy Blocks</w:t>
      </w:r>
    </w:p>
    <w:p w14:paraId="74335804" w14:textId="77777777" w:rsidR="002857A2" w:rsidRDefault="002857A2" w:rsidP="00915B13">
      <w:pPr>
        <w:pStyle w:val="Brdtekst"/>
        <w:framePr w:w="10454" w:h="2142" w:hRule="exact" w:hSpace="187" w:wrap="auto" w:vAnchor="page" w:hAnchor="page" w:x="929" w:y="1085"/>
        <w:jc w:val="right"/>
        <w:rPr>
          <w:sz w:val="20"/>
        </w:rPr>
      </w:pPr>
    </w:p>
    <w:p w14:paraId="70C485D0" w14:textId="3C034FBF" w:rsidR="004F7F9D" w:rsidRPr="000A45E6" w:rsidRDefault="004856DB" w:rsidP="00915B13">
      <w:pPr>
        <w:pStyle w:val="Brdtekst"/>
        <w:framePr w:w="10454" w:h="2142" w:hRule="exact" w:hSpace="187" w:wrap="auto" w:vAnchor="page" w:hAnchor="page" w:x="929" w:y="1085"/>
        <w:jc w:val="right"/>
        <w:rPr>
          <w:sz w:val="20"/>
        </w:rPr>
      </w:pPr>
      <w:r>
        <w:rPr>
          <w:sz w:val="20"/>
          <w:szCs w:val="18"/>
        </w:rPr>
        <w:t>Stian Backe</w:t>
      </w:r>
      <w:r w:rsidR="00CB6C33" w:rsidRPr="00BE7310">
        <w:rPr>
          <w:sz w:val="20"/>
          <w:szCs w:val="18"/>
        </w:rPr>
        <w:t>,</w:t>
      </w:r>
      <w:r w:rsidR="00CB6C33" w:rsidRPr="00BE7310">
        <w:rPr>
          <w:sz w:val="20"/>
        </w:rPr>
        <w:t xml:space="preserve"> </w:t>
      </w:r>
      <w:r w:rsidR="005A101D">
        <w:rPr>
          <w:sz w:val="20"/>
        </w:rPr>
        <w:t>Norwegian University of Science and Technology</w:t>
      </w:r>
      <w:r w:rsidR="00CB6C33">
        <w:rPr>
          <w:sz w:val="20"/>
        </w:rPr>
        <w:t xml:space="preserve">, </w:t>
      </w:r>
      <w:hyperlink r:id="rId8" w:history="1">
        <w:r w:rsidR="00D623A1" w:rsidRPr="002625D9">
          <w:rPr>
            <w:rStyle w:val="Hyperkobling"/>
            <w:sz w:val="20"/>
          </w:rPr>
          <w:t>stian.backe@ntnu.no</w:t>
        </w:r>
      </w:hyperlink>
      <w:r w:rsidR="00D623A1">
        <w:rPr>
          <w:sz w:val="20"/>
        </w:rPr>
        <w:t xml:space="preserve"> </w:t>
      </w:r>
    </w:p>
    <w:p w14:paraId="1D2978E1" w14:textId="77777777" w:rsidR="00D1537E" w:rsidRDefault="00B6447B" w:rsidP="00915B13">
      <w:pPr>
        <w:pStyle w:val="Brdtekst"/>
        <w:framePr w:w="10454" w:h="2142" w:hRule="exact" w:hSpace="187" w:wrap="auto" w:vAnchor="page" w:hAnchor="page" w:x="929" w:y="1085"/>
        <w:jc w:val="right"/>
        <w:rPr>
          <w:rStyle w:val="Hyperkobling"/>
          <w:sz w:val="20"/>
        </w:rPr>
      </w:pPr>
      <w:r w:rsidRPr="005A101D">
        <w:rPr>
          <w:sz w:val="20"/>
        </w:rPr>
        <w:t xml:space="preserve">Pedro Crespo del Granado, </w:t>
      </w:r>
      <w:r w:rsidR="005A101D">
        <w:rPr>
          <w:sz w:val="20"/>
        </w:rPr>
        <w:t>Norwegian University of Science and Technology</w:t>
      </w:r>
      <w:r w:rsidRPr="005A101D">
        <w:rPr>
          <w:sz w:val="20"/>
        </w:rPr>
        <w:t xml:space="preserve">, </w:t>
      </w:r>
      <w:hyperlink r:id="rId9" w:history="1">
        <w:r w:rsidR="00D623A1" w:rsidRPr="002625D9">
          <w:rPr>
            <w:rStyle w:val="Hyperkobling"/>
            <w:sz w:val="20"/>
          </w:rPr>
          <w:t>pedro@ntnu.no</w:t>
        </w:r>
      </w:hyperlink>
    </w:p>
    <w:p w14:paraId="3E4E8036" w14:textId="47358CB6" w:rsidR="00B6447B" w:rsidRPr="005A101D" w:rsidRDefault="00D1537E" w:rsidP="00915B13">
      <w:pPr>
        <w:pStyle w:val="Brdtekst"/>
        <w:framePr w:w="10454" w:h="2142" w:hRule="exact" w:hSpace="187" w:wrap="auto" w:vAnchor="page" w:hAnchor="page" w:x="929" w:y="1085"/>
        <w:jc w:val="right"/>
        <w:rPr>
          <w:sz w:val="20"/>
        </w:rPr>
      </w:pPr>
      <w:proofErr w:type="spellStart"/>
      <w:r>
        <w:rPr>
          <w:sz w:val="20"/>
        </w:rPr>
        <w:t>Güray</w:t>
      </w:r>
      <w:proofErr w:type="spellEnd"/>
      <w:r>
        <w:rPr>
          <w:sz w:val="20"/>
        </w:rPr>
        <w:t xml:space="preserve"> Kara, </w:t>
      </w:r>
      <w:r>
        <w:rPr>
          <w:sz w:val="20"/>
        </w:rPr>
        <w:t>Norwegian University of Science and Technology</w:t>
      </w:r>
      <w:r>
        <w:t xml:space="preserve">, </w:t>
      </w:r>
      <w:hyperlink r:id="rId10" w:history="1">
        <w:r w:rsidRPr="00FC6C06">
          <w:rPr>
            <w:rStyle w:val="Hyperkobling"/>
            <w:sz w:val="20"/>
          </w:rPr>
          <w:t>guray.kara@ntnu.no</w:t>
        </w:r>
      </w:hyperlink>
      <w:r>
        <w:rPr>
          <w:sz w:val="20"/>
        </w:rPr>
        <w:t xml:space="preserve">   </w:t>
      </w:r>
      <w:r w:rsidR="00D623A1">
        <w:rPr>
          <w:sz w:val="20"/>
        </w:rPr>
        <w:t xml:space="preserve"> </w:t>
      </w:r>
    </w:p>
    <w:p w14:paraId="64997700" w14:textId="77777777" w:rsidR="001D56F2" w:rsidRPr="005A101D" w:rsidRDefault="001D56F2" w:rsidP="00915B13">
      <w:pPr>
        <w:pStyle w:val="Brdtekst"/>
        <w:framePr w:w="10454" w:h="2142" w:hRule="exact" w:hSpace="187" w:wrap="auto" w:vAnchor="page" w:hAnchor="page" w:x="929" w:y="1085"/>
        <w:jc w:val="right"/>
        <w:rPr>
          <w:sz w:val="20"/>
        </w:rPr>
      </w:pPr>
    </w:p>
    <w:p w14:paraId="6E771D9A" w14:textId="77777777" w:rsidR="00DC69F1" w:rsidRPr="005A101D" w:rsidRDefault="00DC69F1">
      <w:pPr>
        <w:pStyle w:val="copyright"/>
      </w:pPr>
    </w:p>
    <w:p w14:paraId="6AB79EA5" w14:textId="77777777" w:rsidR="00DC69F1" w:rsidRDefault="00DC69F1" w:rsidP="00B052A8">
      <w:pPr>
        <w:pStyle w:val="Overskrift2"/>
        <w:spacing w:line="480" w:lineRule="auto"/>
        <w:jc w:val="both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A0987B7" w14:textId="1147B73D" w:rsidR="00652BE1" w:rsidRDefault="00652BE1" w:rsidP="00D623A1">
      <w:pPr>
        <w:tabs>
          <w:tab w:val="left" w:pos="6379"/>
        </w:tabs>
        <w:spacing w:line="312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Adoption of solar PV and other distributed generation sources </w:t>
      </w:r>
      <w:r w:rsidR="00D623A1">
        <w:rPr>
          <w:color w:val="000000" w:themeColor="text1"/>
        </w:rPr>
        <w:t>are</w:t>
      </w:r>
      <w:r>
        <w:rPr>
          <w:color w:val="000000" w:themeColor="text1"/>
        </w:rPr>
        <w:t xml:space="preserve"> becoming widespread and affordable across Europe. Local </w:t>
      </w:r>
      <w:r w:rsidR="00721E64">
        <w:rPr>
          <w:color w:val="000000" w:themeColor="text1"/>
        </w:rPr>
        <w:t xml:space="preserve">onsite </w:t>
      </w:r>
      <w:r>
        <w:rPr>
          <w:color w:val="000000" w:themeColor="text1"/>
        </w:rPr>
        <w:t xml:space="preserve">energy production </w:t>
      </w:r>
      <w:r w:rsidR="00721E64">
        <w:rPr>
          <w:color w:val="000000" w:themeColor="text1"/>
        </w:rPr>
        <w:t>raises the chance to</w:t>
      </w:r>
      <w:r>
        <w:rPr>
          <w:color w:val="000000" w:themeColor="text1"/>
        </w:rPr>
        <w:t xml:space="preserve"> manag</w:t>
      </w:r>
      <w:r w:rsidR="00721E64">
        <w:rPr>
          <w:color w:val="000000" w:themeColor="text1"/>
        </w:rPr>
        <w:t>e</w:t>
      </w:r>
      <w:r>
        <w:rPr>
          <w:color w:val="000000" w:themeColor="text1"/>
        </w:rPr>
        <w:t xml:space="preserve"> surplus energy</w:t>
      </w:r>
      <w:r w:rsidR="00721E64">
        <w:rPr>
          <w:color w:val="000000" w:themeColor="text1"/>
        </w:rPr>
        <w:t xml:space="preserve"> (especially for variable renewable sources, solar or wind)</w:t>
      </w:r>
      <w:r>
        <w:rPr>
          <w:color w:val="000000" w:themeColor="text1"/>
        </w:rPr>
        <w:t xml:space="preserve"> and exploiting possible local flexibility sources (e.g. storage, load shifting, and others). </w:t>
      </w:r>
      <w:r w:rsidR="00721E64">
        <w:rPr>
          <w:color w:val="000000" w:themeColor="text1"/>
        </w:rPr>
        <w:t xml:space="preserve">These local energy system features </w:t>
      </w:r>
      <w:proofErr w:type="gramStart"/>
      <w:r w:rsidR="00721E64">
        <w:rPr>
          <w:color w:val="000000" w:themeColor="text1"/>
        </w:rPr>
        <w:t>has</w:t>
      </w:r>
      <w:proofErr w:type="gramEnd"/>
      <w:r w:rsidR="00721E64">
        <w:rPr>
          <w:color w:val="000000" w:themeColor="text1"/>
        </w:rPr>
        <w:t xml:space="preserve"> translated into the rise of positive energy buildings which form a cluster </w:t>
      </w:r>
      <w:proofErr w:type="spellStart"/>
      <w:r w:rsidR="00721E64">
        <w:rPr>
          <w:color w:val="000000" w:themeColor="text1"/>
        </w:rPr>
        <w:t>labeled</w:t>
      </w:r>
      <w:proofErr w:type="spellEnd"/>
      <w:r w:rsidR="00721E64">
        <w:rPr>
          <w:color w:val="000000" w:themeColor="text1"/>
        </w:rPr>
        <w:t xml:space="preserve"> as the Positive Energy Block (PEB). </w:t>
      </w:r>
      <w:r>
        <w:rPr>
          <w:color w:val="000000" w:themeColor="text1"/>
        </w:rPr>
        <w:t>In this paper and as part of the H2020 project +</w:t>
      </w:r>
      <w:proofErr w:type="spellStart"/>
      <w:r>
        <w:rPr>
          <w:color w:val="000000" w:themeColor="text1"/>
        </w:rPr>
        <w:t>CityXChange</w:t>
      </w:r>
      <w:proofErr w:type="spellEnd"/>
      <w:r w:rsidR="00D623A1">
        <w:rPr>
          <w:rStyle w:val="Fotnotereferanse"/>
          <w:color w:val="000000" w:themeColor="text1"/>
        </w:rPr>
        <w:footnoteReference w:id="1"/>
      </w:r>
      <w:r>
        <w:rPr>
          <w:color w:val="000000" w:themeColor="text1"/>
        </w:rPr>
        <w:t xml:space="preserve">, we investigate the creation of local flexibility markets for </w:t>
      </w:r>
      <w:r w:rsidR="00D623A1">
        <w:rPr>
          <w:color w:val="000000" w:themeColor="text1"/>
        </w:rPr>
        <w:t>PEBs. We look into the</w:t>
      </w:r>
      <w:r w:rsidR="004F154C">
        <w:rPr>
          <w:color w:val="000000" w:themeColor="text1"/>
        </w:rPr>
        <w:t xml:space="preserve"> electricity</w:t>
      </w:r>
      <w:r w:rsidR="00D623A1">
        <w:rPr>
          <w:color w:val="000000" w:themeColor="text1"/>
        </w:rPr>
        <w:t xml:space="preserve"> trading within the block and the exchange of flexibility locally to create added value and incentives for the consumer to generate energy</w:t>
      </w:r>
      <w:r w:rsidR="00852735">
        <w:rPr>
          <w:color w:val="000000" w:themeColor="text1"/>
        </w:rPr>
        <w:t xml:space="preserve"> products and services</w:t>
      </w:r>
      <w:bookmarkStart w:id="0" w:name="_GoBack"/>
      <w:bookmarkEnd w:id="0"/>
      <w:r w:rsidR="00D623A1">
        <w:rPr>
          <w:color w:val="000000" w:themeColor="text1"/>
        </w:rPr>
        <w:t xml:space="preserve">. As local flexibility markets </w:t>
      </w:r>
      <w:r w:rsidR="00915B13">
        <w:rPr>
          <w:color w:val="000000" w:themeColor="text1"/>
        </w:rPr>
        <w:t xml:space="preserve">carry different definitions and connotations in the literature, we propose a local </w:t>
      </w:r>
      <w:r w:rsidR="004F154C">
        <w:rPr>
          <w:color w:val="000000" w:themeColor="text1"/>
        </w:rPr>
        <w:t>market design methodology. We define a framework to tailor local electricity markets based on the value they provide, such as: 1) smoothing and balancing locally solar PV surplus, 2)</w:t>
      </w:r>
      <w:r w:rsidR="007B2C54">
        <w:rPr>
          <w:color w:val="000000" w:themeColor="text1"/>
        </w:rPr>
        <w:t xml:space="preserve"> defer distribution grid </w:t>
      </w:r>
      <w:proofErr w:type="spellStart"/>
      <w:r w:rsidR="00D21FE1">
        <w:rPr>
          <w:color w:val="000000" w:themeColor="text1"/>
        </w:rPr>
        <w:t>investmens</w:t>
      </w:r>
      <w:proofErr w:type="spellEnd"/>
      <w:r w:rsidR="00907373">
        <w:rPr>
          <w:color w:val="000000" w:themeColor="text1"/>
        </w:rPr>
        <w:t xml:space="preserve"> and</w:t>
      </w:r>
      <w:r w:rsidR="007B2C54">
        <w:rPr>
          <w:color w:val="000000" w:themeColor="text1"/>
        </w:rPr>
        <w:t xml:space="preserve"> 3) </w:t>
      </w:r>
      <w:r w:rsidR="00907373">
        <w:rPr>
          <w:color w:val="000000" w:themeColor="text1"/>
        </w:rPr>
        <w:t>utilizing local energy products.</w:t>
      </w:r>
    </w:p>
    <w:p w14:paraId="3ADB5DE6" w14:textId="77777777" w:rsidR="00652BE1" w:rsidRDefault="00652BE1" w:rsidP="00390284">
      <w:pPr>
        <w:autoSpaceDE w:val="0"/>
        <w:autoSpaceDN w:val="0"/>
        <w:adjustRightInd w:val="0"/>
        <w:rPr>
          <w:color w:val="000000" w:themeColor="text1"/>
        </w:rPr>
      </w:pPr>
    </w:p>
    <w:p w14:paraId="45CFEE03" w14:textId="77777777" w:rsidR="00DC69F1" w:rsidRDefault="00DC69F1" w:rsidP="00B052A8">
      <w:pPr>
        <w:pStyle w:val="Overskrift2"/>
        <w:spacing w:line="480" w:lineRule="auto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54EAB418" w14:textId="4CFC6D64" w:rsidR="00A627CB" w:rsidRDefault="002857A2" w:rsidP="00B052A8">
      <w:pPr>
        <w:tabs>
          <w:tab w:val="left" w:pos="6379"/>
        </w:tabs>
        <w:spacing w:line="312" w:lineRule="auto"/>
        <w:jc w:val="both"/>
        <w:rPr>
          <w:color w:val="000000" w:themeColor="text1"/>
        </w:rPr>
      </w:pPr>
      <w:r w:rsidRPr="00BC1B82">
        <w:rPr>
          <w:color w:val="000000" w:themeColor="text1"/>
        </w:rPr>
        <w:t xml:space="preserve">We </w:t>
      </w:r>
      <w:r w:rsidR="005A101D">
        <w:rPr>
          <w:color w:val="000000" w:themeColor="text1"/>
        </w:rPr>
        <w:t>implement</w:t>
      </w:r>
      <w:r w:rsidRPr="00BC1B82">
        <w:rPr>
          <w:color w:val="000000" w:themeColor="text1"/>
        </w:rPr>
        <w:t xml:space="preserve"> a linear </w:t>
      </w:r>
      <w:r w:rsidR="005A101D">
        <w:rPr>
          <w:color w:val="000000" w:themeColor="text1"/>
        </w:rPr>
        <w:t xml:space="preserve">programming </w:t>
      </w:r>
      <w:r w:rsidRPr="00BC1B82">
        <w:rPr>
          <w:color w:val="000000" w:themeColor="text1"/>
        </w:rPr>
        <w:t>model to asses</w:t>
      </w:r>
      <w:r w:rsidR="005A101D">
        <w:rPr>
          <w:color w:val="000000" w:themeColor="text1"/>
        </w:rPr>
        <w:t>s</w:t>
      </w:r>
      <w:r w:rsidRPr="00BC1B82">
        <w:rPr>
          <w:color w:val="000000" w:themeColor="text1"/>
        </w:rPr>
        <w:t xml:space="preserve"> specific local electricity market design</w:t>
      </w:r>
      <w:r w:rsidR="005A101D">
        <w:rPr>
          <w:color w:val="000000" w:themeColor="text1"/>
        </w:rPr>
        <w:t xml:space="preserve"> alternatives</w:t>
      </w:r>
      <w:r w:rsidRPr="00BC1B82">
        <w:rPr>
          <w:color w:val="000000" w:themeColor="text1"/>
        </w:rPr>
        <w:t xml:space="preserve">. </w:t>
      </w:r>
      <w:r w:rsidR="005A101D">
        <w:rPr>
          <w:color w:val="000000" w:themeColor="text1"/>
        </w:rPr>
        <w:t>We follow local market designs based on</w:t>
      </w:r>
      <w:r w:rsidRPr="00BC1B82">
        <w:rPr>
          <w:color w:val="000000" w:themeColor="text1"/>
        </w:rPr>
        <w:t xml:space="preserve"> the </w:t>
      </w:r>
      <w:r w:rsidR="00F9430B">
        <w:rPr>
          <w:color w:val="000000" w:themeColor="text1"/>
        </w:rPr>
        <w:t xml:space="preserve">seminal </w:t>
      </w:r>
      <w:r w:rsidRPr="00BC1B82">
        <w:rPr>
          <w:color w:val="000000" w:themeColor="text1"/>
        </w:rPr>
        <w:t xml:space="preserve">papers Lüth et al. </w:t>
      </w:r>
      <w:r w:rsidRPr="00BC1B82">
        <w:rPr>
          <w:color w:val="000000" w:themeColor="text1"/>
        </w:rPr>
        <w:fldChar w:fldCharType="begin"/>
      </w:r>
      <w:r w:rsidRPr="00BC1B82">
        <w:rPr>
          <w:color w:val="000000" w:themeColor="text1"/>
        </w:rPr>
        <w:instrText xml:space="preserve"> ADDIN ZOTERO_ITEM CSL_CITATION {"citationID":"OO3peYmQ","properties":{"formattedCitation":"(2018)","plainCitation":"(2018)","noteIndex":0},"citationItems":[{"id":8989,"uris":["http://zotero.org/groups/75320/items/N5QDKRWM"],"uri":["http://zotero.org/groups/75320/items/N5QDKRWM"],"itemData":{"id":8989,"type":"article-journal","title":"Local electricity market designs for peer-to-peer trading: The role of battery flexibility","container-title":"Applied Energy","page":"1233-1243","volume":"229","source":"Crossref","DOI":"10.1016/j.apenergy.2018.08.004","ISSN":"03062619","shortTitle":"Local electricity market designs for peer-to-peer trading","language":"en","author":[{"family":"Lüth","given":"Alexandra"},{"family":"Zepter","given":"Jan Martin"},{"family":"Crespo del Granado","given":"Pedro"},{"family":"Egging","given":"Ruud"}],"issued":{"date-parts":[["2018",11]]}},"suppress-author":true}],"schema":"https://github.com/citation-style-language/schema/raw/master/csl-citation.json"} </w:instrText>
      </w:r>
      <w:r w:rsidRPr="00BC1B82">
        <w:rPr>
          <w:color w:val="000000" w:themeColor="text1"/>
        </w:rPr>
        <w:fldChar w:fldCharType="separate"/>
      </w:r>
      <w:r w:rsidRPr="00F56ABD">
        <w:rPr>
          <w:color w:val="000000" w:themeColor="text1"/>
        </w:rPr>
        <w:t>(2018)</w:t>
      </w:r>
      <w:r w:rsidRPr="00BC1B82">
        <w:rPr>
          <w:color w:val="000000" w:themeColor="text1"/>
        </w:rPr>
        <w:fldChar w:fldCharType="end"/>
      </w:r>
      <w:r w:rsidRPr="00BC1B82">
        <w:rPr>
          <w:color w:val="000000" w:themeColor="text1"/>
        </w:rPr>
        <w:t xml:space="preserve"> and Zepter et al. </w:t>
      </w:r>
      <w:r w:rsidRPr="00BC1B82">
        <w:rPr>
          <w:color w:val="000000" w:themeColor="text1"/>
        </w:rPr>
        <w:fldChar w:fldCharType="begin"/>
      </w:r>
      <w:r w:rsidRPr="00BC1B82">
        <w:rPr>
          <w:color w:val="000000" w:themeColor="text1"/>
        </w:rPr>
        <w:instrText xml:space="preserve"> ADDIN ZOTERO_ITEM CSL_CITATION {"citationID":"ywNuD0ag","properties":{"formattedCitation":"(2019)","plainCitation":"(2019)","noteIndex":0},"citationItems":[{"id":11577,"uris":["http://zotero.org/groups/75320/items/CM9ULEVH"],"uri":["http://zotero.org/groups/75320/items/CM9ULEVH"],"itemData":{"id":11577,"type":"article-journal","title":"Prosumer integration in wholesale electricity markets: Synergies of peer-to-peer trade and residential storage","container-title":"Energy and Buildings","page":"163-176","volume":"184","source":"Crossref","DOI":"10.1016/j.enbuild.2018.12.003","ISSN":"03787788","shortTitle":"Prosumer integration in wholesale electricity markets","language":"en","author":[{"family":"Zepter","given":"Jan Martin"},{"family":"Lüth","given":"Alexandra"},{"family":"Crespo del Granado","given":"Pedro"},{"family":"Egging","given":"Ruud"}],"issued":{"date-parts":[["2019",2]]}},"suppress-author":true}],"schema":"https://github.com/citation-style-language/schema/raw/master/csl-citation.json"} </w:instrText>
      </w:r>
      <w:r w:rsidRPr="00BC1B82">
        <w:rPr>
          <w:color w:val="000000" w:themeColor="text1"/>
        </w:rPr>
        <w:fldChar w:fldCharType="separate"/>
      </w:r>
      <w:r w:rsidRPr="00F56ABD">
        <w:rPr>
          <w:color w:val="000000" w:themeColor="text1"/>
        </w:rPr>
        <w:t>(2019)</w:t>
      </w:r>
      <w:r w:rsidRPr="00BC1B82">
        <w:rPr>
          <w:color w:val="000000" w:themeColor="text1"/>
        </w:rPr>
        <w:fldChar w:fldCharType="end"/>
      </w:r>
      <w:r w:rsidR="007B2C54">
        <w:rPr>
          <w:color w:val="000000" w:themeColor="text1"/>
        </w:rPr>
        <w:t>, but we extended to the PEB concept</w:t>
      </w:r>
      <w:r w:rsidR="005A101D">
        <w:rPr>
          <w:color w:val="000000" w:themeColor="text1"/>
        </w:rPr>
        <w:t>.</w:t>
      </w:r>
      <w:r w:rsidRPr="00BC1B82">
        <w:rPr>
          <w:color w:val="000000" w:themeColor="text1"/>
        </w:rPr>
        <w:t xml:space="preserve"> </w:t>
      </w:r>
      <w:r w:rsidR="007B2C54">
        <w:rPr>
          <w:color w:val="000000" w:themeColor="text1"/>
        </w:rPr>
        <w:t>That is, a</w:t>
      </w:r>
      <w:r w:rsidRPr="00BC1B82">
        <w:rPr>
          <w:color w:val="000000" w:themeColor="text1"/>
        </w:rPr>
        <w:t xml:space="preserve"> smart</w:t>
      </w:r>
      <w:r w:rsidR="00A627CB">
        <w:rPr>
          <w:color w:val="000000" w:themeColor="text1"/>
        </w:rPr>
        <w:t xml:space="preserve"> grid</w:t>
      </w:r>
      <w:r w:rsidRPr="00BC1B82">
        <w:rPr>
          <w:color w:val="000000" w:themeColor="text1"/>
        </w:rPr>
        <w:t xml:space="preserve"> interconnected </w:t>
      </w:r>
      <w:r w:rsidR="00A627CB">
        <w:rPr>
          <w:color w:val="000000" w:themeColor="text1"/>
        </w:rPr>
        <w:t>positive energy blocks</w:t>
      </w:r>
      <w:r w:rsidRPr="00BC1B82">
        <w:rPr>
          <w:color w:val="000000" w:themeColor="text1"/>
        </w:rPr>
        <w:t xml:space="preserve"> that are allowed to trade </w:t>
      </w:r>
      <w:r w:rsidR="00A627CB">
        <w:rPr>
          <w:color w:val="000000" w:themeColor="text1"/>
        </w:rPr>
        <w:t>through the DSO</w:t>
      </w:r>
      <w:r w:rsidRPr="00BC1B82">
        <w:rPr>
          <w:color w:val="000000" w:themeColor="text1"/>
        </w:rPr>
        <w:t xml:space="preserve">. </w:t>
      </w:r>
    </w:p>
    <w:p w14:paraId="1F2D6964" w14:textId="0AFD7C95" w:rsidR="002857A2" w:rsidRDefault="002857A2" w:rsidP="00B052A8">
      <w:pPr>
        <w:tabs>
          <w:tab w:val="left" w:pos="6379"/>
        </w:tabs>
        <w:spacing w:line="312" w:lineRule="auto"/>
        <w:jc w:val="both"/>
        <w:rPr>
          <w:color w:val="000000" w:themeColor="text1"/>
        </w:rPr>
      </w:pPr>
    </w:p>
    <w:p w14:paraId="2C30F21A" w14:textId="77777777" w:rsidR="00DF1455" w:rsidRDefault="00390284" w:rsidP="00390284">
      <w:pPr>
        <w:keepNext/>
        <w:tabs>
          <w:tab w:val="left" w:pos="6379"/>
        </w:tabs>
        <w:spacing w:line="312" w:lineRule="auto"/>
        <w:jc w:val="center"/>
      </w:pPr>
      <w:r>
        <w:rPr>
          <w:noProof/>
        </w:rPr>
        <w:drawing>
          <wp:inline distT="0" distB="0" distL="0" distR="0" wp14:anchorId="2FA189E3" wp14:editId="6174C2E8">
            <wp:extent cx="4852496" cy="20668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23" cy="20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A1F0" w14:textId="5D60DB41" w:rsidR="00793DC8" w:rsidRDefault="00DF1455" w:rsidP="008F7576">
      <w:pPr>
        <w:pStyle w:val="Bildetekst"/>
        <w:jc w:val="center"/>
        <w:rPr>
          <w:noProof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</w:t>
      </w:r>
      <w:r w:rsidR="007B2C54">
        <w:t xml:space="preserve"> Positive Energy Block concept in the +</w:t>
      </w:r>
      <w:proofErr w:type="spellStart"/>
      <w:r w:rsidR="007B2C54">
        <w:t>CityxChange</w:t>
      </w:r>
      <w:proofErr w:type="spellEnd"/>
    </w:p>
    <w:p w14:paraId="4E8573DD" w14:textId="13B41A54" w:rsidR="00B6447B" w:rsidRPr="00B6447B" w:rsidRDefault="00B6447B" w:rsidP="00B052A8">
      <w:pPr>
        <w:jc w:val="both"/>
        <w:rPr>
          <w:sz w:val="18"/>
        </w:rPr>
      </w:pPr>
      <w:r w:rsidRPr="00B6447B">
        <w:rPr>
          <w:sz w:val="18"/>
        </w:rPr>
        <w:t xml:space="preserve">Source: </w:t>
      </w:r>
      <w:r w:rsidR="00A627CB" w:rsidRPr="00A627CB">
        <w:rPr>
          <w:sz w:val="18"/>
        </w:rPr>
        <w:t>+</w:t>
      </w:r>
      <w:proofErr w:type="spellStart"/>
      <w:r w:rsidR="00A627CB" w:rsidRPr="00A627CB">
        <w:rPr>
          <w:sz w:val="18"/>
        </w:rPr>
        <w:t>CityxChange</w:t>
      </w:r>
      <w:proofErr w:type="spellEnd"/>
      <w:r w:rsidR="00A627CB" w:rsidRPr="00A627CB">
        <w:rPr>
          <w:sz w:val="18"/>
        </w:rPr>
        <w:t xml:space="preserve"> (Positive City </w:t>
      </w:r>
      <w:proofErr w:type="spellStart"/>
      <w:r w:rsidR="00A627CB" w:rsidRPr="00A627CB">
        <w:rPr>
          <w:sz w:val="18"/>
        </w:rPr>
        <w:t>ExChange</w:t>
      </w:r>
      <w:proofErr w:type="spellEnd"/>
      <w:r w:rsidR="00A627CB" w:rsidRPr="00A627CB">
        <w:rPr>
          <w:sz w:val="18"/>
        </w:rPr>
        <w:t xml:space="preserve">) </w:t>
      </w:r>
      <w:hyperlink r:id="rId12" w:history="1">
        <w:r w:rsidR="00A627CB" w:rsidRPr="002625D9">
          <w:rPr>
            <w:rStyle w:val="Hyperkobling"/>
            <w:sz w:val="18"/>
          </w:rPr>
          <w:t>https://cityxchange.eu/</w:t>
        </w:r>
      </w:hyperlink>
      <w:r w:rsidR="00A627CB">
        <w:rPr>
          <w:sz w:val="18"/>
        </w:rPr>
        <w:t xml:space="preserve"> </w:t>
      </w:r>
    </w:p>
    <w:p w14:paraId="70BAD2E7" w14:textId="77777777" w:rsidR="00DC69F1" w:rsidRDefault="00E41567" w:rsidP="00B052A8">
      <w:pPr>
        <w:pStyle w:val="Overskrift2"/>
        <w:spacing w:line="480" w:lineRule="auto"/>
        <w:jc w:val="both"/>
        <w:rPr>
          <w:i w:val="0"/>
          <w:sz w:val="24"/>
          <w:szCs w:val="24"/>
        </w:rPr>
      </w:pPr>
      <w:r w:rsidRPr="009D0496">
        <w:rPr>
          <w:i w:val="0"/>
          <w:sz w:val="24"/>
          <w:szCs w:val="24"/>
        </w:rPr>
        <w:lastRenderedPageBreak/>
        <w:t xml:space="preserve">Preliminary </w:t>
      </w:r>
      <w:r w:rsidR="00DC69F1" w:rsidRPr="009D0496">
        <w:rPr>
          <w:i w:val="0"/>
          <w:sz w:val="24"/>
          <w:szCs w:val="24"/>
        </w:rPr>
        <w:t>Results</w:t>
      </w:r>
      <w:r w:rsidR="00B6447B">
        <w:rPr>
          <w:i w:val="0"/>
          <w:sz w:val="24"/>
          <w:szCs w:val="24"/>
        </w:rPr>
        <w:t xml:space="preserve"> and Conclusions</w:t>
      </w:r>
    </w:p>
    <w:p w14:paraId="4A39DE28" w14:textId="76EA99AB" w:rsidR="00BE4728" w:rsidRPr="00B6447B" w:rsidRDefault="004F154C" w:rsidP="00B052A8">
      <w:pPr>
        <w:spacing w:line="312" w:lineRule="auto"/>
        <w:jc w:val="both"/>
      </w:pPr>
      <w:r>
        <w:rPr>
          <w:color w:val="000000" w:themeColor="text1"/>
        </w:rPr>
        <w:t xml:space="preserve">We </w:t>
      </w:r>
      <w:r w:rsidR="007B2C54">
        <w:rPr>
          <w:color w:val="000000" w:themeColor="text1"/>
        </w:rPr>
        <w:t xml:space="preserve">show preliminary results for three interconnects PEBs applied for the City of Trondheim, Norway. </w:t>
      </w:r>
      <w:r w:rsidR="001C11C4">
        <w:rPr>
          <w:color w:val="000000" w:themeColor="text1"/>
        </w:rPr>
        <w:t>We also showcase the concept of a framework to formulate local electricity markets which is used for the PEBs in Trondheim.</w:t>
      </w:r>
    </w:p>
    <w:p w14:paraId="290C7049" w14:textId="77777777" w:rsidR="00DC69F1" w:rsidRDefault="00DC69F1">
      <w:pPr>
        <w:pStyle w:val="Overskrift2"/>
        <w:rPr>
          <w:i w:val="0"/>
          <w:sz w:val="24"/>
          <w:szCs w:val="24"/>
          <w:lang w:val="en-US"/>
        </w:rPr>
      </w:pPr>
      <w:r w:rsidRPr="00E86DCB">
        <w:rPr>
          <w:i w:val="0"/>
          <w:sz w:val="24"/>
          <w:szCs w:val="24"/>
          <w:lang w:val="en-US"/>
        </w:rPr>
        <w:t>References</w:t>
      </w:r>
    </w:p>
    <w:p w14:paraId="5D3C6C7F" w14:textId="77777777" w:rsidR="00F438AE" w:rsidRPr="00F438AE" w:rsidRDefault="00322830" w:rsidP="00810DAB">
      <w:pPr>
        <w:pStyle w:val="Bibliografi"/>
      </w:pPr>
      <w:r>
        <w:rPr>
          <w:lang w:val="en-US"/>
        </w:rPr>
        <w:fldChar w:fldCharType="begin"/>
      </w:r>
      <w:r w:rsidR="001B7D91"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</w:p>
    <w:p w14:paraId="721B2504" w14:textId="77777777" w:rsidR="00F438AE" w:rsidRPr="00F438AE" w:rsidRDefault="00F438AE" w:rsidP="00F438AE">
      <w:pPr>
        <w:pStyle w:val="Bibliografi"/>
      </w:pPr>
      <w:r w:rsidRPr="00F438AE">
        <w:t xml:space="preserve">Lüth, A., Zepter, J.M., Crespo del Granado, P. &amp; Egging, R. (2018). Local electricity market designs for peer-to-peer trading: The role of battery flexibility. </w:t>
      </w:r>
      <w:r w:rsidRPr="00F438AE">
        <w:rPr>
          <w:i/>
          <w:iCs/>
        </w:rPr>
        <w:t>Applied Energy</w:t>
      </w:r>
      <w:r w:rsidRPr="00F438AE">
        <w:t>, 229, pp. 1233–1243.</w:t>
      </w:r>
    </w:p>
    <w:p w14:paraId="16680557" w14:textId="77777777" w:rsidR="006E129C" w:rsidRPr="006E129C" w:rsidRDefault="00F438AE" w:rsidP="00F438AE">
      <w:pPr>
        <w:pStyle w:val="Bibliografi"/>
        <w:rPr>
          <w:lang w:val="en-US"/>
        </w:rPr>
      </w:pPr>
      <w:r w:rsidRPr="00F438AE">
        <w:t xml:space="preserve">Zepter, J.M., Lüth, A., Crespo del Granado, P. &amp; Egging, R. (2019). Prosumer integration in wholesale electricity markets: Synergies of peer-to-peer trade and residential storage. </w:t>
      </w:r>
      <w:r w:rsidRPr="00F438AE">
        <w:rPr>
          <w:i/>
          <w:iCs/>
        </w:rPr>
        <w:t>Energy and Buildings</w:t>
      </w:r>
      <w:r w:rsidRPr="00F438AE">
        <w:t>, 184, pp. 163–176.</w:t>
      </w:r>
      <w:r w:rsidR="00322830">
        <w:rPr>
          <w:lang w:val="en-US"/>
        </w:rPr>
        <w:fldChar w:fldCharType="end"/>
      </w:r>
    </w:p>
    <w:sectPr w:rsidR="006E129C" w:rsidRPr="006E129C" w:rsidSect="00FC73E0">
      <w:headerReference w:type="first" r:id="rId13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E6D5" w14:textId="77777777" w:rsidR="009E62CC" w:rsidRDefault="009E62CC">
      <w:r>
        <w:separator/>
      </w:r>
    </w:p>
  </w:endnote>
  <w:endnote w:type="continuationSeparator" w:id="0">
    <w:p w14:paraId="339D92D1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3C14" w14:textId="77777777" w:rsidR="009E62CC" w:rsidRDefault="009E62CC">
      <w:r>
        <w:separator/>
      </w:r>
    </w:p>
  </w:footnote>
  <w:footnote w:type="continuationSeparator" w:id="0">
    <w:p w14:paraId="78BFB7EC" w14:textId="77777777" w:rsidR="009E62CC" w:rsidRDefault="009E62CC">
      <w:r>
        <w:continuationSeparator/>
      </w:r>
    </w:p>
  </w:footnote>
  <w:footnote w:id="1">
    <w:p w14:paraId="45DD1ED5" w14:textId="1F9C5D51" w:rsidR="00D623A1" w:rsidRPr="00D623A1" w:rsidRDefault="00D623A1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E809DF" w:rsidRPr="002625D9">
          <w:rPr>
            <w:rStyle w:val="Hyperkobling"/>
            <w:sz w:val="18"/>
          </w:rPr>
          <w:t>https://cityxchange.eu/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BB68" w14:textId="77777777" w:rsidR="000A1C5A" w:rsidRDefault="000A1C5A" w:rsidP="00DC69F1">
    <w:pPr>
      <w:pStyle w:val="Topptekst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C28E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E0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A44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D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4A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F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2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EE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8C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3C6673A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319C78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38CD10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E72217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E5A16D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A7ED47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DFA351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9F008F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D6E971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4428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A4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80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65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A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C2E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0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E6C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0849"/>
    <w:multiLevelType w:val="hybridMultilevel"/>
    <w:tmpl w:val="B6F2EF82"/>
    <w:lvl w:ilvl="0" w:tplc="EB40A1E0">
      <w:start w:val="5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D330736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71ED5A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D4D9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1A5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AC6F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609D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629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6CA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B672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5F269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106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1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A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9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E1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4C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D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CC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74772"/>
    <w:multiLevelType w:val="hybridMultilevel"/>
    <w:tmpl w:val="4F54D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A25F6"/>
    <w:multiLevelType w:val="hybridMultilevel"/>
    <w:tmpl w:val="E99808A0"/>
    <w:lvl w:ilvl="0" w:tplc="A9128FD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F06B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21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2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8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8B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4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8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07471"/>
    <w:multiLevelType w:val="hybridMultilevel"/>
    <w:tmpl w:val="D2EC5A26"/>
    <w:lvl w:ilvl="0" w:tplc="83AC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4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8E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CD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40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E7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86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D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2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4757"/>
    <w:multiLevelType w:val="hybridMultilevel"/>
    <w:tmpl w:val="2536FB92"/>
    <w:lvl w:ilvl="0" w:tplc="1F3A5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BCA8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88D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874E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D8AD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F27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F6C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609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454F1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C7B76"/>
    <w:multiLevelType w:val="hybridMultilevel"/>
    <w:tmpl w:val="3C0E5202"/>
    <w:lvl w:ilvl="0" w:tplc="EC32E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0469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BC0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E464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7E8E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D0C0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9CE1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CA4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FBC2A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9490F"/>
    <w:multiLevelType w:val="hybridMultilevel"/>
    <w:tmpl w:val="1E7829D2"/>
    <w:lvl w:ilvl="0" w:tplc="9154E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9C87AA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1ECB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F6A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A645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621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DE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7B6B4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BE68E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F4106"/>
    <w:multiLevelType w:val="hybridMultilevel"/>
    <w:tmpl w:val="AA2E194C"/>
    <w:lvl w:ilvl="0" w:tplc="F2F2B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CB3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0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28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EC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D80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25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A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DAD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5A5B25FE"/>
    <w:multiLevelType w:val="hybridMultilevel"/>
    <w:tmpl w:val="65F2882E"/>
    <w:lvl w:ilvl="0" w:tplc="EEEC997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848AD1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7AA20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D2A9CB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D123C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3D208C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C7C95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C86650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5DA5A1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0E750A6"/>
    <w:multiLevelType w:val="hybridMultilevel"/>
    <w:tmpl w:val="F6BAC8BE"/>
    <w:lvl w:ilvl="0" w:tplc="159A38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A3C71D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94A7F0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66C743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350EA7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958D4C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C7C250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E96906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958A3E7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3A74126"/>
    <w:multiLevelType w:val="hybridMultilevel"/>
    <w:tmpl w:val="2CB46994"/>
    <w:lvl w:ilvl="0" w:tplc="2862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45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F86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48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05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2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C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C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00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403E2D"/>
    <w:multiLevelType w:val="hybridMultilevel"/>
    <w:tmpl w:val="63BEF5FC"/>
    <w:lvl w:ilvl="0" w:tplc="26DC300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6B84080A"/>
    <w:multiLevelType w:val="hybridMultilevel"/>
    <w:tmpl w:val="5436F5BA"/>
    <w:lvl w:ilvl="0" w:tplc="9FD64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C9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26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01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CEC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2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C3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E9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7FAC"/>
    <w:multiLevelType w:val="hybridMultilevel"/>
    <w:tmpl w:val="945E665A"/>
    <w:lvl w:ilvl="0" w:tplc="67F0E79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702C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C789AF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0E6E3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FA26E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A52D0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D50891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886243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28BFD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79615C"/>
    <w:multiLevelType w:val="hybridMultilevel"/>
    <w:tmpl w:val="B62C6030"/>
    <w:lvl w:ilvl="0" w:tplc="DB200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6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AA8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4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0E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E3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09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2D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2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2"/>
  </w:num>
  <w:num w:numId="5">
    <w:abstractNumId w:val="0"/>
  </w:num>
  <w:num w:numId="6">
    <w:abstractNumId w:val="27"/>
  </w:num>
  <w:num w:numId="7">
    <w:abstractNumId w:val="4"/>
  </w:num>
  <w:num w:numId="8">
    <w:abstractNumId w:val="15"/>
  </w:num>
  <w:num w:numId="9">
    <w:abstractNumId w:val="14"/>
  </w:num>
  <w:num w:numId="10">
    <w:abstractNumId w:val="24"/>
  </w:num>
  <w:num w:numId="11">
    <w:abstractNumId w:val="16"/>
  </w:num>
  <w:num w:numId="12">
    <w:abstractNumId w:val="7"/>
  </w:num>
  <w:num w:numId="13">
    <w:abstractNumId w:val="13"/>
  </w:num>
  <w:num w:numId="14">
    <w:abstractNumId w:val="21"/>
  </w:num>
  <w:num w:numId="15">
    <w:abstractNumId w:val="26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25"/>
  </w:num>
  <w:num w:numId="25">
    <w:abstractNumId w:val="5"/>
  </w:num>
  <w:num w:numId="26">
    <w:abstractNumId w:val="11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049AE"/>
    <w:rsid w:val="00023EE8"/>
    <w:rsid w:val="0002416B"/>
    <w:rsid w:val="000325B7"/>
    <w:rsid w:val="00065218"/>
    <w:rsid w:val="00082D64"/>
    <w:rsid w:val="000A1C5A"/>
    <w:rsid w:val="000A45E6"/>
    <w:rsid w:val="000B7271"/>
    <w:rsid w:val="000C2FFC"/>
    <w:rsid w:val="000D0E76"/>
    <w:rsid w:val="000D55F4"/>
    <w:rsid w:val="000D75FB"/>
    <w:rsid w:val="000F1087"/>
    <w:rsid w:val="000F34CA"/>
    <w:rsid w:val="000F4267"/>
    <w:rsid w:val="000F5B97"/>
    <w:rsid w:val="00103DA1"/>
    <w:rsid w:val="00112522"/>
    <w:rsid w:val="00112732"/>
    <w:rsid w:val="00117D68"/>
    <w:rsid w:val="001213C5"/>
    <w:rsid w:val="00122964"/>
    <w:rsid w:val="0013181A"/>
    <w:rsid w:val="001465CB"/>
    <w:rsid w:val="00151A55"/>
    <w:rsid w:val="00173233"/>
    <w:rsid w:val="00175381"/>
    <w:rsid w:val="001B37CB"/>
    <w:rsid w:val="001B4143"/>
    <w:rsid w:val="001B7D91"/>
    <w:rsid w:val="001C11C4"/>
    <w:rsid w:val="001D049B"/>
    <w:rsid w:val="001D56F2"/>
    <w:rsid w:val="001E0F79"/>
    <w:rsid w:val="001E21B6"/>
    <w:rsid w:val="001F51DE"/>
    <w:rsid w:val="00207DB0"/>
    <w:rsid w:val="002165DD"/>
    <w:rsid w:val="002204BE"/>
    <w:rsid w:val="0022642E"/>
    <w:rsid w:val="00237FA1"/>
    <w:rsid w:val="002521B7"/>
    <w:rsid w:val="00260AFD"/>
    <w:rsid w:val="002649A8"/>
    <w:rsid w:val="002650F0"/>
    <w:rsid w:val="00273EC9"/>
    <w:rsid w:val="00275ADB"/>
    <w:rsid w:val="00285788"/>
    <w:rsid w:val="002857A2"/>
    <w:rsid w:val="00295AB6"/>
    <w:rsid w:val="002973D0"/>
    <w:rsid w:val="002A31DB"/>
    <w:rsid w:val="002C0F34"/>
    <w:rsid w:val="002C16DD"/>
    <w:rsid w:val="002C5C77"/>
    <w:rsid w:val="002C76A0"/>
    <w:rsid w:val="002D2F3A"/>
    <w:rsid w:val="00300BD3"/>
    <w:rsid w:val="003049AF"/>
    <w:rsid w:val="003058B4"/>
    <w:rsid w:val="0031698D"/>
    <w:rsid w:val="00322830"/>
    <w:rsid w:val="003276D1"/>
    <w:rsid w:val="0033534A"/>
    <w:rsid w:val="00367F97"/>
    <w:rsid w:val="00371797"/>
    <w:rsid w:val="00390284"/>
    <w:rsid w:val="00390789"/>
    <w:rsid w:val="00391C7A"/>
    <w:rsid w:val="003E4AC0"/>
    <w:rsid w:val="003F2300"/>
    <w:rsid w:val="0040694E"/>
    <w:rsid w:val="00412471"/>
    <w:rsid w:val="004165CB"/>
    <w:rsid w:val="004202CB"/>
    <w:rsid w:val="00426F91"/>
    <w:rsid w:val="00433018"/>
    <w:rsid w:val="004350B8"/>
    <w:rsid w:val="004537BB"/>
    <w:rsid w:val="00471F38"/>
    <w:rsid w:val="004856DB"/>
    <w:rsid w:val="00491138"/>
    <w:rsid w:val="004A16B8"/>
    <w:rsid w:val="004A21E4"/>
    <w:rsid w:val="004A2EDE"/>
    <w:rsid w:val="004A675F"/>
    <w:rsid w:val="004A773B"/>
    <w:rsid w:val="004B1FF5"/>
    <w:rsid w:val="004B49EA"/>
    <w:rsid w:val="004B6C92"/>
    <w:rsid w:val="004C048E"/>
    <w:rsid w:val="004C4E31"/>
    <w:rsid w:val="004C75DB"/>
    <w:rsid w:val="004E436C"/>
    <w:rsid w:val="004F154C"/>
    <w:rsid w:val="004F7F9D"/>
    <w:rsid w:val="00505446"/>
    <w:rsid w:val="00507660"/>
    <w:rsid w:val="005110BA"/>
    <w:rsid w:val="005457F1"/>
    <w:rsid w:val="005501A2"/>
    <w:rsid w:val="0055369A"/>
    <w:rsid w:val="00562DAA"/>
    <w:rsid w:val="005733B7"/>
    <w:rsid w:val="005831B1"/>
    <w:rsid w:val="005A0DAF"/>
    <w:rsid w:val="005A101D"/>
    <w:rsid w:val="005A5112"/>
    <w:rsid w:val="005E71D7"/>
    <w:rsid w:val="0060367D"/>
    <w:rsid w:val="00634EC7"/>
    <w:rsid w:val="00637588"/>
    <w:rsid w:val="00652BE1"/>
    <w:rsid w:val="00670942"/>
    <w:rsid w:val="006720B6"/>
    <w:rsid w:val="00677C58"/>
    <w:rsid w:val="00683674"/>
    <w:rsid w:val="006B0377"/>
    <w:rsid w:val="006B1267"/>
    <w:rsid w:val="006E129C"/>
    <w:rsid w:val="007021F9"/>
    <w:rsid w:val="00721E64"/>
    <w:rsid w:val="00751FA6"/>
    <w:rsid w:val="00766FF7"/>
    <w:rsid w:val="00785407"/>
    <w:rsid w:val="0078653F"/>
    <w:rsid w:val="00793DC8"/>
    <w:rsid w:val="007A6F4B"/>
    <w:rsid w:val="007B2C54"/>
    <w:rsid w:val="007B586D"/>
    <w:rsid w:val="007D0A59"/>
    <w:rsid w:val="007D2C07"/>
    <w:rsid w:val="007D53E3"/>
    <w:rsid w:val="0080372C"/>
    <w:rsid w:val="00810DAB"/>
    <w:rsid w:val="00815FAE"/>
    <w:rsid w:val="00827750"/>
    <w:rsid w:val="00830331"/>
    <w:rsid w:val="00850F0B"/>
    <w:rsid w:val="00851B14"/>
    <w:rsid w:val="00852735"/>
    <w:rsid w:val="00870F6E"/>
    <w:rsid w:val="008816F5"/>
    <w:rsid w:val="008A2939"/>
    <w:rsid w:val="008C11DE"/>
    <w:rsid w:val="008C4C74"/>
    <w:rsid w:val="008D34C6"/>
    <w:rsid w:val="008E1AB6"/>
    <w:rsid w:val="008F7576"/>
    <w:rsid w:val="00900C98"/>
    <w:rsid w:val="00907373"/>
    <w:rsid w:val="009146A6"/>
    <w:rsid w:val="00915B13"/>
    <w:rsid w:val="00947F84"/>
    <w:rsid w:val="00952C98"/>
    <w:rsid w:val="00962A42"/>
    <w:rsid w:val="00962D9F"/>
    <w:rsid w:val="009648DF"/>
    <w:rsid w:val="00964C81"/>
    <w:rsid w:val="00974556"/>
    <w:rsid w:val="00982834"/>
    <w:rsid w:val="0098458E"/>
    <w:rsid w:val="009915D5"/>
    <w:rsid w:val="00996290"/>
    <w:rsid w:val="009A5B45"/>
    <w:rsid w:val="009B581D"/>
    <w:rsid w:val="009C2033"/>
    <w:rsid w:val="009D0496"/>
    <w:rsid w:val="009E4146"/>
    <w:rsid w:val="009E62CC"/>
    <w:rsid w:val="009E6CD7"/>
    <w:rsid w:val="009E787A"/>
    <w:rsid w:val="00A03672"/>
    <w:rsid w:val="00A075A8"/>
    <w:rsid w:val="00A14D40"/>
    <w:rsid w:val="00A1513D"/>
    <w:rsid w:val="00A2316C"/>
    <w:rsid w:val="00A2518C"/>
    <w:rsid w:val="00A25844"/>
    <w:rsid w:val="00A321E2"/>
    <w:rsid w:val="00A35B3E"/>
    <w:rsid w:val="00A50170"/>
    <w:rsid w:val="00A56B30"/>
    <w:rsid w:val="00A627CB"/>
    <w:rsid w:val="00A96D21"/>
    <w:rsid w:val="00AD1D51"/>
    <w:rsid w:val="00AD6CA0"/>
    <w:rsid w:val="00AD7D78"/>
    <w:rsid w:val="00AE4593"/>
    <w:rsid w:val="00B02B7D"/>
    <w:rsid w:val="00B03950"/>
    <w:rsid w:val="00B052A8"/>
    <w:rsid w:val="00B162B0"/>
    <w:rsid w:val="00B378B6"/>
    <w:rsid w:val="00B6447B"/>
    <w:rsid w:val="00B84165"/>
    <w:rsid w:val="00BA293E"/>
    <w:rsid w:val="00BA43AA"/>
    <w:rsid w:val="00BB33F3"/>
    <w:rsid w:val="00BB3A99"/>
    <w:rsid w:val="00BB7AB3"/>
    <w:rsid w:val="00BC1E27"/>
    <w:rsid w:val="00BC459E"/>
    <w:rsid w:val="00BD4331"/>
    <w:rsid w:val="00BD628A"/>
    <w:rsid w:val="00BE1181"/>
    <w:rsid w:val="00BE25F4"/>
    <w:rsid w:val="00BE4728"/>
    <w:rsid w:val="00BE7310"/>
    <w:rsid w:val="00C02249"/>
    <w:rsid w:val="00C17EAD"/>
    <w:rsid w:val="00C20677"/>
    <w:rsid w:val="00C44FE4"/>
    <w:rsid w:val="00C4602A"/>
    <w:rsid w:val="00C52372"/>
    <w:rsid w:val="00C61CCC"/>
    <w:rsid w:val="00C92135"/>
    <w:rsid w:val="00CA0507"/>
    <w:rsid w:val="00CB6C33"/>
    <w:rsid w:val="00CC35C1"/>
    <w:rsid w:val="00CD153A"/>
    <w:rsid w:val="00CE5D62"/>
    <w:rsid w:val="00D1537E"/>
    <w:rsid w:val="00D1614B"/>
    <w:rsid w:val="00D166A2"/>
    <w:rsid w:val="00D21FE1"/>
    <w:rsid w:val="00D27216"/>
    <w:rsid w:val="00D32E26"/>
    <w:rsid w:val="00D351D8"/>
    <w:rsid w:val="00D623A1"/>
    <w:rsid w:val="00D74B68"/>
    <w:rsid w:val="00D7517F"/>
    <w:rsid w:val="00DC69F1"/>
    <w:rsid w:val="00DE3BBD"/>
    <w:rsid w:val="00DF0C52"/>
    <w:rsid w:val="00DF1455"/>
    <w:rsid w:val="00DF1788"/>
    <w:rsid w:val="00E046B2"/>
    <w:rsid w:val="00E16963"/>
    <w:rsid w:val="00E20F95"/>
    <w:rsid w:val="00E33F13"/>
    <w:rsid w:val="00E40103"/>
    <w:rsid w:val="00E41567"/>
    <w:rsid w:val="00E45302"/>
    <w:rsid w:val="00E51C63"/>
    <w:rsid w:val="00E57CB0"/>
    <w:rsid w:val="00E809DF"/>
    <w:rsid w:val="00E8495A"/>
    <w:rsid w:val="00E86DCB"/>
    <w:rsid w:val="00E90459"/>
    <w:rsid w:val="00E908F6"/>
    <w:rsid w:val="00E934FA"/>
    <w:rsid w:val="00E9636B"/>
    <w:rsid w:val="00E97525"/>
    <w:rsid w:val="00E977DD"/>
    <w:rsid w:val="00EA1859"/>
    <w:rsid w:val="00EA560F"/>
    <w:rsid w:val="00EB069A"/>
    <w:rsid w:val="00EB6F68"/>
    <w:rsid w:val="00ED1013"/>
    <w:rsid w:val="00ED49D5"/>
    <w:rsid w:val="00EE2B80"/>
    <w:rsid w:val="00EE5954"/>
    <w:rsid w:val="00EF0113"/>
    <w:rsid w:val="00EF0459"/>
    <w:rsid w:val="00EF341E"/>
    <w:rsid w:val="00F246FB"/>
    <w:rsid w:val="00F25B5A"/>
    <w:rsid w:val="00F344CF"/>
    <w:rsid w:val="00F401B5"/>
    <w:rsid w:val="00F42DF6"/>
    <w:rsid w:val="00F438AE"/>
    <w:rsid w:val="00F47F89"/>
    <w:rsid w:val="00F55C2F"/>
    <w:rsid w:val="00F56ABD"/>
    <w:rsid w:val="00F84504"/>
    <w:rsid w:val="00F9430B"/>
    <w:rsid w:val="00FA23DE"/>
    <w:rsid w:val="00FB11EF"/>
    <w:rsid w:val="00FB1EB9"/>
    <w:rsid w:val="00FB5774"/>
    <w:rsid w:val="00FC73E0"/>
    <w:rsid w:val="00FE0684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BAB31"/>
  <w15:docId w15:val="{3087CDF1-878C-49B8-B3CD-BC109BE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7EAD"/>
    <w:rPr>
      <w:rFonts w:ascii="Times New Roman" w:hAnsi="Times New Roman"/>
      <w:lang w:val="en-GB" w:eastAsia="en-US"/>
    </w:rPr>
  </w:style>
  <w:style w:type="paragraph" w:styleId="Overskrift1">
    <w:name w:val="heading 1"/>
    <w:basedOn w:val="Normal"/>
    <w:next w:val="Normal"/>
    <w:qFormat/>
    <w:rsid w:val="00C17EAD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C17EAD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Overskrift3">
    <w:name w:val="heading 3"/>
    <w:basedOn w:val="Normal"/>
    <w:next w:val="Normal"/>
    <w:qFormat/>
    <w:rsid w:val="00C17EAD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qFormat/>
    <w:rsid w:val="00C17EAD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17EAD"/>
    <w:pPr>
      <w:tabs>
        <w:tab w:val="center" w:pos="4320"/>
        <w:tab w:val="right" w:pos="8640"/>
      </w:tabs>
    </w:pPr>
  </w:style>
  <w:style w:type="paragraph" w:styleId="Topptekst">
    <w:name w:val="header"/>
    <w:basedOn w:val="Normal"/>
    <w:rsid w:val="00C17EA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tel">
    <w:name w:val="Title"/>
    <w:basedOn w:val="Number"/>
    <w:next w:val="Author"/>
    <w:qFormat/>
    <w:rsid w:val="00C17EAD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tel"/>
    <w:rsid w:val="00C17EAD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rsid w:val="00C17EAD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C17EAD"/>
    <w:pPr>
      <w:spacing w:after="0" w:line="140" w:lineRule="exact"/>
      <w:jc w:val="both"/>
    </w:pPr>
    <w:rPr>
      <w:sz w:val="12"/>
    </w:rPr>
  </w:style>
  <w:style w:type="paragraph" w:styleId="Brdtekst">
    <w:name w:val="Body Text"/>
    <w:basedOn w:val="Normal"/>
    <w:rsid w:val="00C17EAD"/>
    <w:rPr>
      <w:sz w:val="22"/>
    </w:rPr>
  </w:style>
  <w:style w:type="paragraph" w:styleId="Brdtekst2">
    <w:name w:val="Body Text 2"/>
    <w:basedOn w:val="Normal"/>
    <w:rsid w:val="00C17EAD"/>
    <w:pPr>
      <w:ind w:firstLine="360"/>
      <w:jc w:val="both"/>
    </w:pPr>
  </w:style>
  <w:style w:type="paragraph" w:styleId="Blokktekst">
    <w:name w:val="Block Text"/>
    <w:basedOn w:val="Normal"/>
    <w:rsid w:val="00C17EAD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  <w:rsid w:val="00C17EAD"/>
  </w:style>
  <w:style w:type="paragraph" w:customStyle="1" w:styleId="Head4">
    <w:name w:val="Head4"/>
    <w:basedOn w:val="Head3"/>
    <w:next w:val="para1"/>
    <w:rsid w:val="00C17EAD"/>
    <w:rPr>
      <w:b w:val="0"/>
    </w:rPr>
  </w:style>
  <w:style w:type="paragraph" w:customStyle="1" w:styleId="Head3">
    <w:name w:val="Head3"/>
    <w:basedOn w:val="para"/>
    <w:next w:val="para1"/>
    <w:rsid w:val="00C17EAD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rsid w:val="00C17EAD"/>
    <w:pPr>
      <w:jc w:val="both"/>
    </w:pPr>
  </w:style>
  <w:style w:type="paragraph" w:customStyle="1" w:styleId="para1">
    <w:name w:val="para1"/>
    <w:basedOn w:val="para"/>
    <w:rsid w:val="00C17EAD"/>
    <w:pPr>
      <w:spacing w:before="120"/>
      <w:ind w:firstLine="288"/>
    </w:pPr>
  </w:style>
  <w:style w:type="paragraph" w:styleId="Brdtekst3">
    <w:name w:val="Body Text 3"/>
    <w:basedOn w:val="Normal"/>
    <w:rsid w:val="00C17EA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C17EAD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rsid w:val="00C17EAD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C17EAD"/>
    <w:pPr>
      <w:numPr>
        <w:numId w:val="24"/>
      </w:numPr>
      <w:tabs>
        <w:tab w:val="right" w:pos="360"/>
      </w:tabs>
    </w:pPr>
  </w:style>
  <w:style w:type="paragraph" w:styleId="Brdtekstinnrykk">
    <w:name w:val="Body Text Indent"/>
    <w:basedOn w:val="Normal"/>
    <w:rsid w:val="00C17EA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rdtekstinnrykk2">
    <w:name w:val="Body Text Indent 2"/>
    <w:basedOn w:val="Normal"/>
    <w:rsid w:val="00C17EAD"/>
    <w:pPr>
      <w:ind w:left="360" w:hanging="720"/>
    </w:pPr>
  </w:style>
  <w:style w:type="character" w:styleId="Hyperkobling">
    <w:name w:val="Hyperlink"/>
    <w:rsid w:val="00C17EAD"/>
    <w:rPr>
      <w:color w:val="0000FF"/>
      <w:u w:val="single"/>
    </w:rPr>
  </w:style>
  <w:style w:type="paragraph" w:styleId="INNH6">
    <w:name w:val="toc 6"/>
    <w:basedOn w:val="Normal"/>
    <w:next w:val="Normal"/>
    <w:autoRedefine/>
    <w:uiPriority w:val="39"/>
    <w:rsid w:val="00295AB6"/>
    <w:pPr>
      <w:tabs>
        <w:tab w:val="left" w:pos="3828"/>
        <w:tab w:val="right" w:leader="dot" w:pos="9062"/>
      </w:tabs>
      <w:ind w:left="4337" w:hanging="1077"/>
    </w:pPr>
    <w:rPr>
      <w:rFonts w:ascii="Arial" w:hAnsi="Arial"/>
      <w:noProof/>
      <w:lang w:val="de-DE" w:eastAsia="de-DE"/>
    </w:rPr>
  </w:style>
  <w:style w:type="paragraph" w:styleId="Bobletekst">
    <w:name w:val="Balloon Text"/>
    <w:basedOn w:val="Normal"/>
    <w:link w:val="BobletekstTegn"/>
    <w:rsid w:val="00BC45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C459E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122964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Listeavsnitt">
    <w:name w:val="List Paragraph"/>
    <w:basedOn w:val="Normal"/>
    <w:uiPriority w:val="34"/>
    <w:qFormat/>
    <w:rsid w:val="00964C81"/>
    <w:pPr>
      <w:spacing w:after="160" w:line="259" w:lineRule="auto"/>
      <w:ind w:left="720"/>
      <w:contextualSpacing/>
    </w:pPr>
    <w:rPr>
      <w:rFonts w:asciiTheme="minorHAnsi"/>
      <w:sz w:val="22"/>
      <w:szCs w:val="22"/>
      <w:lang w:val="en-US"/>
    </w:rPr>
  </w:style>
  <w:style w:type="character" w:styleId="Merknadsreferanse">
    <w:name w:val="annotation reference"/>
    <w:basedOn w:val="Standardskriftforavsnitt"/>
    <w:semiHidden/>
    <w:unhideWhenUsed/>
    <w:rsid w:val="00870F6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70F6E"/>
  </w:style>
  <w:style w:type="character" w:customStyle="1" w:styleId="MerknadstekstTegn">
    <w:name w:val="Merknadstekst Tegn"/>
    <w:basedOn w:val="Standardskriftforavsnitt"/>
    <w:link w:val="Merknadstekst"/>
    <w:semiHidden/>
    <w:rsid w:val="00870F6E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70F6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70F6E"/>
    <w:rPr>
      <w:rFonts w:ascii="Times New Roman" w:hAnsi="Times New Roman"/>
      <w:b/>
      <w:bCs/>
      <w:lang w:val="en-GB" w:eastAsia="en-US"/>
    </w:rPr>
  </w:style>
  <w:style w:type="paragraph" w:styleId="Fotnotetekst">
    <w:name w:val="footnote text"/>
    <w:basedOn w:val="Normal"/>
    <w:link w:val="FotnotetekstTegn"/>
    <w:unhideWhenUsed/>
    <w:rsid w:val="000A45E6"/>
  </w:style>
  <w:style w:type="character" w:customStyle="1" w:styleId="FotnotetekstTegn">
    <w:name w:val="Fotnotetekst Tegn"/>
    <w:basedOn w:val="Standardskriftforavsnitt"/>
    <w:link w:val="Fotnotetekst"/>
    <w:rsid w:val="000A45E6"/>
    <w:rPr>
      <w:rFonts w:ascii="Times New Roman" w:hAnsi="Times New Roman"/>
      <w:lang w:val="en-GB" w:eastAsia="en-US"/>
    </w:rPr>
  </w:style>
  <w:style w:type="character" w:styleId="Fotnotereferanse">
    <w:name w:val="footnote reference"/>
    <w:basedOn w:val="Standardskriftforavsnitt"/>
    <w:semiHidden/>
    <w:unhideWhenUsed/>
    <w:rsid w:val="000A45E6"/>
    <w:rPr>
      <w:vertAlign w:val="superscript"/>
    </w:rPr>
  </w:style>
  <w:style w:type="paragraph" w:styleId="Bildetekst">
    <w:name w:val="caption"/>
    <w:basedOn w:val="Normal"/>
    <w:next w:val="Normal"/>
    <w:unhideWhenUsed/>
    <w:qFormat/>
    <w:rsid w:val="000A45E6"/>
    <w:pPr>
      <w:spacing w:after="200"/>
    </w:pPr>
    <w:rPr>
      <w:i/>
      <w:iCs/>
      <w:color w:val="1F497D" w:themeColor="text2"/>
      <w:sz w:val="18"/>
      <w:szCs w:val="18"/>
    </w:rPr>
  </w:style>
  <w:style w:type="paragraph" w:styleId="Bibliografi">
    <w:name w:val="Bibliography"/>
    <w:basedOn w:val="Normal"/>
    <w:next w:val="Normal"/>
    <w:uiPriority w:val="37"/>
    <w:unhideWhenUsed/>
    <w:rsid w:val="006E129C"/>
    <w:pPr>
      <w:spacing w:after="60" w:line="360" w:lineRule="auto"/>
      <w:ind w:left="720" w:hanging="720"/>
    </w:pPr>
  </w:style>
  <w:style w:type="table" w:styleId="Tabellrutenett">
    <w:name w:val="Table Grid"/>
    <w:basedOn w:val="Vanligtabell"/>
    <w:rsid w:val="0096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Brdtekst"/>
    <w:rsid w:val="002857A2"/>
    <w:pPr>
      <w:jc w:val="center"/>
    </w:pPr>
    <w:rPr>
      <w:sz w:val="50"/>
      <w:lang w:val="en-US" w:eastAsia="fr-FR"/>
    </w:rPr>
  </w:style>
  <w:style w:type="character" w:styleId="Ulstomtale">
    <w:name w:val="Unresolved Mention"/>
    <w:basedOn w:val="Standardskriftforavsnitt"/>
    <w:uiPriority w:val="99"/>
    <w:semiHidden/>
    <w:unhideWhenUsed/>
    <w:rsid w:val="00B6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an.backe@ntnu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yxchange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ray.kara@ntnu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ro@ntnu.n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tyxchang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EC2F-39EC-4589-8481-356F7292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Stian Backe</cp:lastModifiedBy>
  <cp:revision>13</cp:revision>
  <cp:lastPrinted>2017-12-20T12:03:00Z</cp:lastPrinted>
  <dcterms:created xsi:type="dcterms:W3CDTF">2019-03-14T21:19:00Z</dcterms:created>
  <dcterms:modified xsi:type="dcterms:W3CDTF">2019-03-18T22:07:00Z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zotero-version="5.0.62"&gt;&lt;session id="By3EgoGp"/&gt;&lt;style id="http://www.zotero.org/styles/wip_en_v014" hasBibliography="1" bibliographyStyleHasBeenSet="1"/&gt;&lt;prefs&gt;&lt;pref name="fieldType" value="Field"/&gt;&lt;/prefs&gt;&lt;/data&gt;</vt:lpwstr>
  </property>
  <property fmtid="{D5CDD505-2E9C-101B-9397-08002B2CF9AE}" pid="3" name="_AdHocReviewCycleID">
    <vt:i4>374033963</vt:i4>
  </property>
  <property fmtid="{D5CDD505-2E9C-101B-9397-08002B2CF9AE}" pid="4" name="_NewReviewCycle">
    <vt:lpwstr/>
  </property>
  <property fmtid="{D5CDD505-2E9C-101B-9397-08002B2CF9AE}" pid="5" name="_EmailSubject">
    <vt:lpwstr>I will send u the abstract in 30 min, sorry for the delay almost done   :)</vt:lpwstr>
  </property>
  <property fmtid="{D5CDD505-2E9C-101B-9397-08002B2CF9AE}" pid="6" name="_AuthorEmail">
    <vt:lpwstr>pedro.crespodelgranado@ntnu.no</vt:lpwstr>
  </property>
  <property fmtid="{D5CDD505-2E9C-101B-9397-08002B2CF9AE}" pid="7" name="_AuthorEmailDisplayName">
    <vt:lpwstr>Pedro Crespo del Granado</vt:lpwstr>
  </property>
  <property fmtid="{D5CDD505-2E9C-101B-9397-08002B2CF9AE}" pid="8" name="_ReviewingToolsShownOnce">
    <vt:lpwstr/>
  </property>
</Properties>
</file>